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D6" w:rsidRPr="006872D6" w:rsidRDefault="006872D6" w:rsidP="006872D6">
      <w:pPr>
        <w:jc w:val="center"/>
        <w:rPr>
          <w:rFonts w:ascii="Century Gothic" w:hAnsi="Century Gothic"/>
          <w:b/>
          <w:bCs/>
          <w:sz w:val="28"/>
          <w:szCs w:val="36"/>
        </w:rPr>
      </w:pPr>
      <w:r w:rsidRPr="006872D6">
        <w:rPr>
          <w:rFonts w:ascii="Century Gothic" w:hAnsi="Century Gothic"/>
          <w:b/>
          <w:bCs/>
          <w:sz w:val="28"/>
          <w:szCs w:val="36"/>
        </w:rPr>
        <w:t>EHCP CO-ORDINATOR</w:t>
      </w:r>
    </w:p>
    <w:p w:rsidR="006F4772" w:rsidRPr="006872D6" w:rsidRDefault="006F4772" w:rsidP="006F4772">
      <w:pPr>
        <w:jc w:val="center"/>
        <w:rPr>
          <w:rFonts w:ascii="Century Gothic" w:hAnsi="Century Gothic"/>
          <w:b/>
          <w:sz w:val="36"/>
        </w:rPr>
      </w:pPr>
      <w:r w:rsidRPr="006872D6">
        <w:rPr>
          <w:rFonts w:ascii="Century Gothic" w:hAnsi="Century Gothic"/>
          <w:b/>
          <w:sz w:val="28"/>
        </w:rPr>
        <w:t>JOB SPECIFICATION</w:t>
      </w:r>
    </w:p>
    <w:p w:rsidR="004F0028" w:rsidRPr="006872D6" w:rsidRDefault="004F0028" w:rsidP="004F0028">
      <w:pPr>
        <w:rPr>
          <w:rFonts w:ascii="Century Gothic" w:hAnsi="Century Gothic"/>
        </w:rPr>
      </w:pPr>
      <w:r w:rsidRPr="006872D6">
        <w:rPr>
          <w:rFonts w:ascii="Century Gothic" w:hAnsi="Century Gothic"/>
        </w:rPr>
        <w:t>We are</w:t>
      </w:r>
      <w:r w:rsidR="006872D6">
        <w:rPr>
          <w:rFonts w:ascii="Century Gothic" w:hAnsi="Century Gothic"/>
        </w:rPr>
        <w:t xml:space="preserve"> looking for an in-school EHCP C</w:t>
      </w:r>
      <w:r w:rsidRPr="006872D6">
        <w:rPr>
          <w:rFonts w:ascii="Century Gothic" w:hAnsi="Century Gothic"/>
        </w:rPr>
        <w:t xml:space="preserve">o-ordinator to </w:t>
      </w:r>
      <w:r w:rsidRPr="006872D6">
        <w:rPr>
          <w:rFonts w:ascii="Century Gothic" w:hAnsi="Century Gothic" w:cs="Calibri"/>
        </w:rPr>
        <w:t>ensure the effective co</w:t>
      </w:r>
      <w:r w:rsidR="006872D6">
        <w:rPr>
          <w:rFonts w:ascii="Century Gothic" w:hAnsi="Century Gothic" w:cs="Calibri"/>
        </w:rPr>
        <w:t>-</w:t>
      </w:r>
      <w:r w:rsidRPr="006872D6">
        <w:rPr>
          <w:rFonts w:ascii="Century Gothic" w:hAnsi="Century Gothic" w:cs="Calibri"/>
        </w:rPr>
        <w:t>ordination of the EHCP review process in line with current school practices, and current legislation (</w:t>
      </w:r>
      <w:r w:rsidRPr="006872D6">
        <w:rPr>
          <w:rFonts w:ascii="Century Gothic" w:hAnsi="Century Gothic" w:cs="Calibri"/>
          <w:b/>
          <w:i/>
        </w:rPr>
        <w:t>SEND Code of Practice 2014, Children’s and Families Act 2014, Equality Act 2010).</w:t>
      </w:r>
      <w:r w:rsidRPr="006872D6">
        <w:rPr>
          <w:rFonts w:ascii="Century Gothic" w:hAnsi="Century Gothic" w:cs="Calibri"/>
        </w:rPr>
        <w:t xml:space="preserve"> </w:t>
      </w:r>
    </w:p>
    <w:p w:rsidR="004637C6" w:rsidRPr="006872D6" w:rsidRDefault="004637C6" w:rsidP="004F0028">
      <w:pPr>
        <w:rPr>
          <w:rFonts w:ascii="Century Gothic" w:hAnsi="Century Gothic"/>
        </w:rPr>
      </w:pPr>
      <w:r w:rsidRPr="006872D6">
        <w:rPr>
          <w:rFonts w:ascii="Century Gothic" w:hAnsi="Century Gothic"/>
        </w:rPr>
        <w:t>This role sits within the Admin</w:t>
      </w:r>
      <w:r w:rsidR="006872D6">
        <w:rPr>
          <w:rFonts w:ascii="Century Gothic" w:hAnsi="Century Gothic"/>
        </w:rPr>
        <w:t>istration D</w:t>
      </w:r>
      <w:r w:rsidRPr="006872D6">
        <w:rPr>
          <w:rFonts w:ascii="Century Gothic" w:hAnsi="Century Gothic"/>
        </w:rPr>
        <w:t>epartment of th</w:t>
      </w:r>
      <w:r w:rsidR="006872D6">
        <w:rPr>
          <w:rFonts w:ascii="Century Gothic" w:hAnsi="Century Gothic"/>
        </w:rPr>
        <w:t xml:space="preserve">e school.  The role involves </w:t>
      </w:r>
      <w:r w:rsidRPr="006872D6">
        <w:rPr>
          <w:rFonts w:ascii="Century Gothic" w:hAnsi="Century Gothic"/>
        </w:rPr>
        <w:t>assisting the SENCo with oversight and maintenance of Education Health and Care Plans and facilitating the annual review process for all pupils.</w:t>
      </w:r>
    </w:p>
    <w:p w:rsidR="00DA1658" w:rsidRPr="00DA1658" w:rsidRDefault="006872D6" w:rsidP="006872D6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i/>
          <w:sz w:val="22"/>
          <w:szCs w:val="22"/>
          <w:shd w:val="clear" w:color="auto" w:fill="FFFFFF"/>
        </w:rPr>
      </w:pPr>
      <w:r w:rsidRPr="00DA1658">
        <w:rPr>
          <w:rFonts w:ascii="Century Gothic" w:hAnsi="Century Gothic" w:cs="Calibri"/>
          <w:b/>
          <w:i/>
          <w:sz w:val="22"/>
          <w:szCs w:val="22"/>
          <w:bdr w:val="none" w:sz="0" w:space="0" w:color="auto" w:frame="1"/>
        </w:rPr>
        <w:t>This is a full-</w:t>
      </w:r>
      <w:r w:rsidR="00DA1658" w:rsidRPr="00DA1658">
        <w:rPr>
          <w:rFonts w:ascii="Century Gothic" w:hAnsi="Century Gothic" w:cs="Calibri"/>
          <w:b/>
          <w:i/>
          <w:sz w:val="22"/>
          <w:szCs w:val="22"/>
          <w:bdr w:val="none" w:sz="0" w:space="0" w:color="auto" w:frame="1"/>
        </w:rPr>
        <w:t xml:space="preserve">time role at </w:t>
      </w:r>
      <w:r w:rsidR="00DA1658" w:rsidRPr="00DA1658">
        <w:rPr>
          <w:rFonts w:ascii="Century Gothic" w:hAnsi="Century Gothic" w:cs="Calibri"/>
          <w:b/>
          <w:i/>
          <w:sz w:val="22"/>
          <w:szCs w:val="22"/>
          <w:shd w:val="clear" w:color="auto" w:fill="FFFFFF"/>
        </w:rPr>
        <w:t>Surrey Pay scale 8</w:t>
      </w:r>
      <w:r w:rsidR="00DA1658" w:rsidRPr="00DA1658">
        <w:rPr>
          <w:rFonts w:ascii="Century Gothic" w:hAnsi="Century Gothic" w:cs="Calibri"/>
          <w:b/>
          <w:i/>
          <w:sz w:val="22"/>
          <w:szCs w:val="22"/>
          <w:shd w:val="clear" w:color="auto" w:fill="FFFFFF"/>
        </w:rPr>
        <w:t>,</w:t>
      </w:r>
      <w:r w:rsidR="00DA1658" w:rsidRPr="00DA1658">
        <w:rPr>
          <w:rFonts w:ascii="Century Gothic" w:hAnsi="Century Gothic" w:cs="Calibri"/>
          <w:b/>
          <w:i/>
          <w:sz w:val="22"/>
          <w:szCs w:val="22"/>
          <w:shd w:val="clear" w:color="auto" w:fill="FFFFFF"/>
        </w:rPr>
        <w:t xml:space="preserve"> £31,273-£34,519 FTE</w:t>
      </w:r>
      <w:r w:rsidR="00DA1658" w:rsidRPr="00DA1658">
        <w:rPr>
          <w:rFonts w:ascii="Century Gothic" w:hAnsi="Century Gothic" w:cs="Calibri"/>
          <w:b/>
          <w:i/>
          <w:sz w:val="22"/>
          <w:szCs w:val="22"/>
          <w:bdr w:val="none" w:sz="0" w:space="0" w:color="auto" w:frame="1"/>
        </w:rPr>
        <w:t xml:space="preserve">.    </w:t>
      </w:r>
      <w:r w:rsidRPr="00DA1658">
        <w:rPr>
          <w:rFonts w:ascii="Century Gothic" w:hAnsi="Century Gothic" w:cs="Calibri"/>
          <w:b/>
          <w:i/>
          <w:sz w:val="22"/>
          <w:szCs w:val="22"/>
          <w:bdr w:val="none" w:sz="0" w:space="0" w:color="auto" w:frame="1"/>
        </w:rPr>
        <w:t>You will be working 36 hours per week, term time only, over 39 weeks per year and working INSET days as required. </w:t>
      </w:r>
    </w:p>
    <w:p w:rsidR="006872D6" w:rsidRPr="00DA1658" w:rsidRDefault="00DA1658" w:rsidP="006872D6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i/>
          <w:sz w:val="22"/>
          <w:szCs w:val="22"/>
          <w:bdr w:val="none" w:sz="0" w:space="0" w:color="auto" w:frame="1"/>
        </w:rPr>
      </w:pPr>
      <w:r w:rsidRPr="00DA1658">
        <w:rPr>
          <w:rFonts w:ascii="Century Gothic" w:hAnsi="Century Gothic" w:cs="Calibri"/>
          <w:b/>
          <w:i/>
          <w:sz w:val="22"/>
          <w:szCs w:val="22"/>
          <w:bdr w:val="none" w:sz="0" w:space="0" w:color="auto" w:frame="1"/>
        </w:rPr>
        <w:t xml:space="preserve"> </w:t>
      </w:r>
    </w:p>
    <w:p w:rsidR="004637C6" w:rsidRPr="006872D6" w:rsidRDefault="004637C6" w:rsidP="004637C6">
      <w:pPr>
        <w:jc w:val="both"/>
        <w:rPr>
          <w:rFonts w:ascii="Century Gothic" w:hAnsi="Century Gothic"/>
          <w:b/>
        </w:rPr>
      </w:pPr>
      <w:r w:rsidRPr="006872D6">
        <w:rPr>
          <w:rFonts w:ascii="Century Gothic" w:hAnsi="Century Gothic"/>
          <w:b/>
        </w:rPr>
        <w:t>Key Responsibilities will include:</w:t>
      </w:r>
    </w:p>
    <w:p w:rsidR="004637C6" w:rsidRPr="006872D6" w:rsidRDefault="004637C6" w:rsidP="004637C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72D6">
        <w:rPr>
          <w:rFonts w:ascii="Century Gothic" w:hAnsi="Century Gothic"/>
        </w:rPr>
        <w:t>Work closely with the SENCo to agree a</w:t>
      </w:r>
      <w:bookmarkStart w:id="0" w:name="_GoBack"/>
      <w:bookmarkEnd w:id="0"/>
      <w:r w:rsidRPr="006872D6">
        <w:rPr>
          <w:rFonts w:ascii="Century Gothic" w:hAnsi="Century Gothic"/>
        </w:rPr>
        <w:t>nd support provision for pupils.</w:t>
      </w:r>
    </w:p>
    <w:p w:rsidR="006872D6" w:rsidRPr="006872D6" w:rsidRDefault="004637C6" w:rsidP="006872D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72D6">
        <w:rPr>
          <w:rFonts w:ascii="Century Gothic" w:hAnsi="Century Gothic"/>
        </w:rPr>
        <w:t>Form and maintain positive relationships with families, colleagues and associated professionals in order to promote a joined up approach for pupils.</w:t>
      </w:r>
    </w:p>
    <w:p w:rsidR="004637C6" w:rsidRPr="006872D6" w:rsidRDefault="004637C6" w:rsidP="006872D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72D6">
        <w:rPr>
          <w:rFonts w:ascii="Century Gothic" w:hAnsi="Century Gothic" w:cs="Calibri"/>
        </w:rPr>
        <w:t xml:space="preserve">Gather evidence from teachers, families and external agencies in relation to progress of students against their educational outcomes and ensure the information is gathered, collated and shared in a timely manner. </w:t>
      </w:r>
    </w:p>
    <w:p w:rsidR="004637C6" w:rsidRPr="006872D6" w:rsidRDefault="004637C6" w:rsidP="0092282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strike/>
        </w:rPr>
      </w:pPr>
      <w:r w:rsidRPr="006872D6">
        <w:rPr>
          <w:rFonts w:ascii="Century Gothic" w:hAnsi="Century Gothic"/>
        </w:rPr>
        <w:t>Schedule, plan and chair annual reviews for all pupils. Record and distribute reviews according to legislative requirements.</w:t>
      </w:r>
    </w:p>
    <w:p w:rsidR="004637C6" w:rsidRPr="006872D6" w:rsidRDefault="004637C6" w:rsidP="0092282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strike/>
        </w:rPr>
      </w:pPr>
      <w:r w:rsidRPr="006872D6">
        <w:rPr>
          <w:rFonts w:ascii="Century Gothic" w:hAnsi="Century Gothic" w:cs="Calibri"/>
        </w:rPr>
        <w:t>Recommend updates to EHC Plans and update plans, as needed, in liaison with SEND case workers</w:t>
      </w:r>
    </w:p>
    <w:p w:rsidR="004637C6" w:rsidRPr="006872D6" w:rsidRDefault="004637C6" w:rsidP="004637C6">
      <w:pPr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strike/>
        </w:rPr>
      </w:pPr>
      <w:r w:rsidRPr="006872D6">
        <w:rPr>
          <w:rFonts w:ascii="Century Gothic" w:hAnsi="Century Gothic" w:cs="Calibri"/>
        </w:rPr>
        <w:t>Liaise with Local Authorities to ensure appropriate provision (and funding) is secured for the needs of individual pupils</w:t>
      </w:r>
    </w:p>
    <w:p w:rsidR="004637C6" w:rsidRPr="006872D6" w:rsidRDefault="004637C6" w:rsidP="004637C6">
      <w:pPr>
        <w:numPr>
          <w:ilvl w:val="0"/>
          <w:numId w:val="3"/>
        </w:numPr>
        <w:spacing w:after="0" w:line="240" w:lineRule="auto"/>
        <w:rPr>
          <w:rFonts w:ascii="Century Gothic" w:hAnsi="Century Gothic" w:cs="Calibri"/>
        </w:rPr>
      </w:pPr>
      <w:r w:rsidRPr="006872D6">
        <w:rPr>
          <w:rFonts w:ascii="Century Gothic" w:hAnsi="Century Gothic" w:cs="Calibri"/>
        </w:rPr>
        <w:t xml:space="preserve">Complete EHCP documentation accurately and in detail on appropriate paperwork for each Local Authority.  </w:t>
      </w:r>
    </w:p>
    <w:p w:rsidR="004637C6" w:rsidRPr="006872D6" w:rsidRDefault="004637C6" w:rsidP="004637C6">
      <w:pPr>
        <w:numPr>
          <w:ilvl w:val="0"/>
          <w:numId w:val="3"/>
        </w:numPr>
        <w:spacing w:after="0" w:line="240" w:lineRule="auto"/>
        <w:rPr>
          <w:rFonts w:ascii="Century Gothic" w:hAnsi="Century Gothic" w:cs="Calibri"/>
        </w:rPr>
      </w:pPr>
      <w:r w:rsidRPr="006872D6">
        <w:rPr>
          <w:rFonts w:ascii="Century Gothic" w:hAnsi="Century Gothic" w:cs="Calibri"/>
        </w:rPr>
        <w:t xml:space="preserve">Ensure that accurate records are kept pertaining to the dates, times and actions to be completed for each EHCP review. </w:t>
      </w:r>
    </w:p>
    <w:p w:rsidR="004637C6" w:rsidRPr="006872D6" w:rsidRDefault="004637C6" w:rsidP="004637C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72D6">
        <w:rPr>
          <w:rFonts w:ascii="Century Gothic" w:hAnsi="Century Gothic"/>
        </w:rPr>
        <w:t>Where specific provision is requested, liaise with relevant professionals to ensure that provision is secured. This includes submitting requests for additional support from local authorities, with evidence.</w:t>
      </w:r>
    </w:p>
    <w:p w:rsidR="004637C6" w:rsidRPr="006872D6" w:rsidRDefault="004637C6" w:rsidP="004637C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72D6">
        <w:rPr>
          <w:rFonts w:ascii="Century Gothic" w:hAnsi="Century Gothic"/>
        </w:rPr>
        <w:t>Perform other admin duties, as required, within the overall function of the school office team</w:t>
      </w:r>
    </w:p>
    <w:p w:rsidR="004637C6" w:rsidRPr="006872D6" w:rsidRDefault="004637C6" w:rsidP="004637C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72D6">
        <w:rPr>
          <w:rFonts w:ascii="Century Gothic" w:hAnsi="Century Gothic"/>
        </w:rPr>
        <w:t>In line with school policies, uphold and promote the school’s duty to safeguard children and young people, and to provide the highest level of pastoral care and education.</w:t>
      </w:r>
    </w:p>
    <w:p w:rsidR="006872D6" w:rsidRPr="006872D6" w:rsidRDefault="006872D6" w:rsidP="004637C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72D6">
        <w:rPr>
          <w:rFonts w:ascii="Century Gothic" w:hAnsi="Century Gothic"/>
        </w:rPr>
        <w:t>Assistance with tribunals as and when required.</w:t>
      </w:r>
    </w:p>
    <w:p w:rsidR="004F0028" w:rsidRPr="006872D6" w:rsidRDefault="004F0028" w:rsidP="004637C6">
      <w:pPr>
        <w:pStyle w:val="ListParagraph"/>
        <w:rPr>
          <w:rFonts w:ascii="Century Gothic" w:hAnsi="Century Gothic"/>
        </w:rPr>
      </w:pPr>
    </w:p>
    <w:p w:rsidR="004637C6" w:rsidRPr="006E3A8D" w:rsidRDefault="004F0028" w:rsidP="008725F5">
      <w:pPr>
        <w:rPr>
          <w:rFonts w:ascii="Century Gothic" w:hAnsi="Century Gothic"/>
        </w:rPr>
      </w:pPr>
      <w:r w:rsidRPr="006872D6">
        <w:rPr>
          <w:rFonts w:ascii="Century Gothic" w:hAnsi="Century Gothic"/>
        </w:rPr>
        <w:t>The post-holder will report to the School Business Manager as well as working closely with the SENCo and will be</w:t>
      </w:r>
      <w:r w:rsidR="00144DB7" w:rsidRPr="006872D6">
        <w:rPr>
          <w:rFonts w:ascii="Century Gothic" w:hAnsi="Century Gothic"/>
        </w:rPr>
        <w:t xml:space="preserve"> largely self-directed</w:t>
      </w:r>
      <w:r w:rsidRPr="006872D6">
        <w:rPr>
          <w:rFonts w:ascii="Century Gothic" w:hAnsi="Century Gothic"/>
        </w:rPr>
        <w:t xml:space="preserve"> and require</w:t>
      </w:r>
      <w:r w:rsidR="00144DB7" w:rsidRPr="006872D6">
        <w:rPr>
          <w:rFonts w:ascii="Century Gothic" w:hAnsi="Century Gothic"/>
        </w:rPr>
        <w:t xml:space="preserve"> a high leve</w:t>
      </w:r>
      <w:r w:rsidR="006E3A8D">
        <w:rPr>
          <w:rFonts w:ascii="Century Gothic" w:hAnsi="Century Gothic"/>
        </w:rPr>
        <w:t>l of self-organisational skills</w:t>
      </w:r>
    </w:p>
    <w:sectPr w:rsidR="004637C6" w:rsidRPr="006E3A8D" w:rsidSect="006872D6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84" w:rsidRDefault="00E85D84" w:rsidP="006F4772">
      <w:pPr>
        <w:spacing w:after="0" w:line="240" w:lineRule="auto"/>
      </w:pPr>
      <w:r>
        <w:separator/>
      </w:r>
    </w:p>
  </w:endnote>
  <w:endnote w:type="continuationSeparator" w:id="0">
    <w:p w:rsidR="00E85D84" w:rsidRDefault="00E85D84" w:rsidP="006F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6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2D6" w:rsidRDefault="00687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2D6" w:rsidRDefault="006872D6">
    <w:pPr>
      <w:pStyle w:val="Footer"/>
      <w:rPr>
        <w:sz w:val="16"/>
      </w:rPr>
    </w:pPr>
  </w:p>
  <w:p w:rsidR="006872D6" w:rsidRDefault="006872D6">
    <w:pPr>
      <w:pStyle w:val="Footer"/>
      <w:rPr>
        <w:sz w:val="16"/>
      </w:rPr>
    </w:pPr>
  </w:p>
  <w:p w:rsidR="006872D6" w:rsidRPr="006872D6" w:rsidRDefault="006872D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noProof/>
        <w:sz w:val="16"/>
      </w:rPr>
      <w:t>C:\Users\Anna\Documents\WORK FROM HOME\RECRUITMENT\EHCP COORDINATOR\EHCP Co-ord job descrip.docx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84" w:rsidRDefault="00E85D84" w:rsidP="006F4772">
      <w:pPr>
        <w:spacing w:after="0" w:line="240" w:lineRule="auto"/>
      </w:pPr>
      <w:r>
        <w:separator/>
      </w:r>
    </w:p>
  </w:footnote>
  <w:footnote w:type="continuationSeparator" w:id="0">
    <w:p w:rsidR="00E85D84" w:rsidRDefault="00E85D84" w:rsidP="006F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72" w:rsidRPr="006872D6" w:rsidRDefault="006F4772" w:rsidP="006872D6">
    <w:pPr>
      <w:jc w:val="center"/>
      <w:rPr>
        <w:sz w:val="18"/>
      </w:rPr>
    </w:pPr>
    <w:r w:rsidRPr="006872D6">
      <w:rPr>
        <w:noProof/>
        <w:sz w:val="18"/>
        <w:lang w:eastAsia="en-GB"/>
      </w:rPr>
      <w:drawing>
        <wp:inline distT="0" distB="0" distL="0" distR="0">
          <wp:extent cx="771525" cy="7715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772" w:rsidRPr="006872D6" w:rsidRDefault="006F4772" w:rsidP="006872D6">
    <w:pPr>
      <w:pBdr>
        <w:bottom w:val="single" w:sz="4" w:space="1" w:color="auto"/>
      </w:pBdr>
      <w:jc w:val="center"/>
      <w:rPr>
        <w:rFonts w:ascii="Century Gothic" w:hAnsi="Century Gothic"/>
        <w:b/>
        <w:sz w:val="32"/>
      </w:rPr>
    </w:pPr>
    <w:r w:rsidRPr="006872D6">
      <w:rPr>
        <w:rFonts w:ascii="Century Gothic" w:hAnsi="Century Gothic"/>
        <w:b/>
        <w:sz w:val="32"/>
      </w:rPr>
      <w:t>GOSDEN HOUSE SCHOOL</w:t>
    </w:r>
  </w:p>
  <w:p w:rsidR="006F4772" w:rsidRPr="006872D6" w:rsidRDefault="006F477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A88"/>
    <w:multiLevelType w:val="hybridMultilevel"/>
    <w:tmpl w:val="CBB68A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3DAA"/>
    <w:multiLevelType w:val="hybridMultilevel"/>
    <w:tmpl w:val="CD7A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422B"/>
    <w:multiLevelType w:val="hybridMultilevel"/>
    <w:tmpl w:val="0D66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5CF7"/>
    <w:multiLevelType w:val="hybridMultilevel"/>
    <w:tmpl w:val="AF749890"/>
    <w:lvl w:ilvl="0" w:tplc="6A2C92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C793A"/>
    <w:multiLevelType w:val="hybridMultilevel"/>
    <w:tmpl w:val="DA64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F5343"/>
    <w:multiLevelType w:val="hybridMultilevel"/>
    <w:tmpl w:val="F24E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A2430"/>
    <w:multiLevelType w:val="hybridMultilevel"/>
    <w:tmpl w:val="5A7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0CB5"/>
    <w:multiLevelType w:val="hybridMultilevel"/>
    <w:tmpl w:val="9818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D4818"/>
    <w:multiLevelType w:val="hybridMultilevel"/>
    <w:tmpl w:val="F3BA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7"/>
    <w:rsid w:val="000E0023"/>
    <w:rsid w:val="00144DB7"/>
    <w:rsid w:val="004637C6"/>
    <w:rsid w:val="004F0028"/>
    <w:rsid w:val="005C7377"/>
    <w:rsid w:val="0066791D"/>
    <w:rsid w:val="006872D6"/>
    <w:rsid w:val="006B20C5"/>
    <w:rsid w:val="006E3A8D"/>
    <w:rsid w:val="006F4772"/>
    <w:rsid w:val="00720185"/>
    <w:rsid w:val="008725F5"/>
    <w:rsid w:val="00A5030B"/>
    <w:rsid w:val="00B92450"/>
    <w:rsid w:val="00CC2219"/>
    <w:rsid w:val="00DA1658"/>
    <w:rsid w:val="00E240AB"/>
    <w:rsid w:val="00E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61F2E"/>
  <w15:chartTrackingRefBased/>
  <w15:docId w15:val="{E06439FB-7C7D-46C2-AB4D-1F457A43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B7"/>
    <w:pPr>
      <w:ind w:left="720"/>
      <w:contextualSpacing/>
    </w:pPr>
  </w:style>
  <w:style w:type="table" w:styleId="TableGrid">
    <w:name w:val="Table Grid"/>
    <w:basedOn w:val="TableNormal"/>
    <w:uiPriority w:val="39"/>
    <w:rsid w:val="004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72"/>
  </w:style>
  <w:style w:type="paragraph" w:styleId="Footer">
    <w:name w:val="footer"/>
    <w:basedOn w:val="Normal"/>
    <w:link w:val="FooterChar"/>
    <w:uiPriority w:val="99"/>
    <w:unhideWhenUsed/>
    <w:rsid w:val="006F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72"/>
  </w:style>
  <w:style w:type="paragraph" w:customStyle="1" w:styleId="xmsonormal">
    <w:name w:val="x_msonormal"/>
    <w:basedOn w:val="Normal"/>
    <w:rsid w:val="0068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O'Sullivan</dc:creator>
  <cp:keywords/>
  <dc:description/>
  <cp:lastModifiedBy>Anna Chapman</cp:lastModifiedBy>
  <cp:revision>5</cp:revision>
  <dcterms:created xsi:type="dcterms:W3CDTF">2021-01-12T14:23:00Z</dcterms:created>
  <dcterms:modified xsi:type="dcterms:W3CDTF">2021-01-13T13:20:00Z</dcterms:modified>
</cp:coreProperties>
</file>