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F8" w:rsidRDefault="003B6BF0">
      <w:pPr>
        <w:spacing w:after="0"/>
        <w:ind w:left="123"/>
        <w:jc w:val="center"/>
      </w:pPr>
      <w:bookmarkStart w:id="0" w:name="_GoBack"/>
      <w:bookmarkEnd w:id="0"/>
      <w:r>
        <w:rPr>
          <w:rFonts w:ascii="Arial" w:eastAsia="Arial" w:hAnsi="Arial" w:cs="Arial"/>
          <w:b/>
          <w:color w:val="365F91"/>
          <w:sz w:val="36"/>
        </w:rPr>
        <w:t xml:space="preserve">SECONDARY CURRICULUM  </w:t>
      </w:r>
    </w:p>
    <w:p w:rsidR="00A61FF8" w:rsidRDefault="003B6BF0">
      <w:pPr>
        <w:spacing w:after="0"/>
        <w:ind w:left="127"/>
        <w:jc w:val="center"/>
      </w:pPr>
      <w:r>
        <w:rPr>
          <w:rFonts w:ascii="Arial" w:eastAsia="Arial" w:hAnsi="Arial" w:cs="Arial"/>
          <w:b/>
          <w:i/>
          <w:color w:val="365F91"/>
          <w:sz w:val="24"/>
        </w:rPr>
        <w:t>‘A nurturing and responsive curriculum which serves our students.’</w:t>
      </w:r>
      <w:r>
        <w:rPr>
          <w:rFonts w:ascii="Arial" w:eastAsia="Arial" w:hAnsi="Arial" w:cs="Arial"/>
          <w:b/>
          <w:color w:val="365F91"/>
          <w:sz w:val="24"/>
        </w:rPr>
        <w:t xml:space="preserve">  Richard Baird OBE, Rochford Review </w:t>
      </w:r>
    </w:p>
    <w:p w:rsidR="00A61FF8" w:rsidRDefault="003B6BF0">
      <w:pPr>
        <w:spacing w:after="19"/>
        <w:ind w:left="191"/>
        <w:jc w:val="center"/>
      </w:pPr>
      <w:r>
        <w:rPr>
          <w:rFonts w:ascii="Arial" w:eastAsia="Arial" w:hAnsi="Arial" w:cs="Arial"/>
          <w:b/>
          <w:color w:val="365F91"/>
          <w:sz w:val="24"/>
        </w:rPr>
        <w:t xml:space="preserve"> </w:t>
      </w:r>
    </w:p>
    <w:p w:rsidR="00A61FF8" w:rsidRDefault="003B6BF0">
      <w:pPr>
        <w:spacing w:after="5" w:line="239" w:lineRule="auto"/>
        <w:jc w:val="center"/>
      </w:pPr>
      <w:r>
        <w:rPr>
          <w:rFonts w:ascii="Arial" w:eastAsia="Arial" w:hAnsi="Arial" w:cs="Arial"/>
          <w:b/>
          <w:color w:val="365F91"/>
          <w:sz w:val="24"/>
        </w:rPr>
        <w:t xml:space="preserve">Our Secondary Curriculum is driven by and designed with the aim to nurture and develop our 10 essential ‘Key Tools’ (refer to </w:t>
      </w:r>
      <w:proofErr w:type="spellStart"/>
      <w:r>
        <w:rPr>
          <w:rFonts w:ascii="Arial" w:eastAsia="Arial" w:hAnsi="Arial" w:cs="Arial"/>
          <w:b/>
          <w:color w:val="365F91"/>
          <w:sz w:val="24"/>
        </w:rPr>
        <w:t>Gosden</w:t>
      </w:r>
      <w:proofErr w:type="spellEnd"/>
      <w:r>
        <w:rPr>
          <w:rFonts w:ascii="Arial" w:eastAsia="Arial" w:hAnsi="Arial" w:cs="Arial"/>
          <w:b/>
          <w:color w:val="365F91"/>
          <w:sz w:val="24"/>
        </w:rPr>
        <w:t xml:space="preserve"> Graduate Toolbox Doc.</w:t>
      </w:r>
      <w:proofErr w:type="gramStart"/>
      <w:r>
        <w:rPr>
          <w:rFonts w:ascii="Arial" w:eastAsia="Arial" w:hAnsi="Arial" w:cs="Arial"/>
          <w:b/>
          <w:color w:val="365F91"/>
          <w:sz w:val="24"/>
        </w:rPr>
        <w:t>) .</w:t>
      </w:r>
      <w:proofErr w:type="gramEnd"/>
      <w:r>
        <w:rPr>
          <w:rFonts w:ascii="Arial" w:eastAsia="Arial" w:hAnsi="Arial" w:cs="Arial"/>
          <w:b/>
          <w:color w:val="365F91"/>
          <w:sz w:val="24"/>
        </w:rPr>
        <w:t xml:space="preserve"> These outcomes form our ‘</w:t>
      </w:r>
      <w:proofErr w:type="spellStart"/>
      <w:r>
        <w:rPr>
          <w:rFonts w:ascii="Arial" w:eastAsia="Arial" w:hAnsi="Arial" w:cs="Arial"/>
          <w:b/>
          <w:color w:val="365F91"/>
          <w:sz w:val="24"/>
        </w:rPr>
        <w:t>Gosden</w:t>
      </w:r>
      <w:proofErr w:type="spellEnd"/>
      <w:r>
        <w:rPr>
          <w:rFonts w:ascii="Arial" w:eastAsia="Arial" w:hAnsi="Arial" w:cs="Arial"/>
          <w:b/>
          <w:color w:val="365F91"/>
          <w:sz w:val="24"/>
        </w:rPr>
        <w:t xml:space="preserve"> Graduate Toolbox’ and as a Department we believe they are essential in preparing our </w:t>
      </w:r>
      <w:proofErr w:type="spellStart"/>
      <w:r>
        <w:rPr>
          <w:rFonts w:ascii="Arial" w:eastAsia="Arial" w:hAnsi="Arial" w:cs="Arial"/>
          <w:b/>
          <w:color w:val="365F91"/>
          <w:sz w:val="24"/>
        </w:rPr>
        <w:t>Gosden</w:t>
      </w:r>
      <w:proofErr w:type="spellEnd"/>
      <w:r>
        <w:rPr>
          <w:rFonts w:ascii="Arial" w:eastAsia="Arial" w:hAnsi="Arial" w:cs="Arial"/>
          <w:b/>
          <w:color w:val="365F91"/>
          <w:sz w:val="24"/>
        </w:rPr>
        <w:t xml:space="preserve"> Learners for their individual pathways post 16.  </w:t>
      </w:r>
    </w:p>
    <w:p w:rsidR="003B6BF0" w:rsidRDefault="003B6BF0">
      <w:pPr>
        <w:spacing w:after="0"/>
        <w:ind w:left="191" w:right="134"/>
        <w:jc w:val="center"/>
        <w:rPr>
          <w:rFonts w:ascii="Arial" w:eastAsia="Arial" w:hAnsi="Arial" w:cs="Arial"/>
          <w:b/>
          <w:color w:val="365F91"/>
          <w:sz w:val="24"/>
        </w:rPr>
      </w:pPr>
    </w:p>
    <w:p w:rsidR="003B6BF0" w:rsidRDefault="00F90BAB">
      <w:pPr>
        <w:spacing w:after="0"/>
        <w:ind w:left="191" w:right="134"/>
        <w:jc w:val="center"/>
        <w:rPr>
          <w:rFonts w:ascii="Arial" w:eastAsia="Arial" w:hAnsi="Arial" w:cs="Arial"/>
          <w:b/>
          <w:color w:val="365F91"/>
          <w:sz w:val="24"/>
        </w:rPr>
      </w:pPr>
      <w:r>
        <w:rPr>
          <w:rFonts w:ascii="Arial" w:eastAsia="Arial" w:hAnsi="Arial" w:cs="Arial"/>
          <w:b/>
          <w:color w:val="336699"/>
          <w:sz w:val="28"/>
        </w:rPr>
        <w:t>YEAR 10 OVERVIEW   2021-2022</w:t>
      </w:r>
    </w:p>
    <w:tbl>
      <w:tblPr>
        <w:tblStyle w:val="TableGrid"/>
        <w:tblpPr w:leftFromText="180" w:rightFromText="180" w:vertAnchor="text" w:horzAnchor="margin" w:tblpY="68"/>
        <w:tblW w:w="14948" w:type="dxa"/>
        <w:tblInd w:w="0" w:type="dxa"/>
        <w:tblCellMar>
          <w:left w:w="7" w:type="dxa"/>
        </w:tblCellMar>
        <w:tblLook w:val="04A0" w:firstRow="1" w:lastRow="0" w:firstColumn="1" w:lastColumn="0" w:noHBand="0" w:noVBand="1"/>
      </w:tblPr>
      <w:tblGrid>
        <w:gridCol w:w="1482"/>
        <w:gridCol w:w="1483"/>
        <w:gridCol w:w="1495"/>
        <w:gridCol w:w="1482"/>
        <w:gridCol w:w="1475"/>
        <w:gridCol w:w="1529"/>
        <w:gridCol w:w="1470"/>
        <w:gridCol w:w="1484"/>
        <w:gridCol w:w="1479"/>
        <w:gridCol w:w="1569"/>
      </w:tblGrid>
      <w:tr w:rsidR="003B6BF0" w:rsidTr="003B6BF0">
        <w:trPr>
          <w:trHeight w:val="1457"/>
        </w:trPr>
        <w:tc>
          <w:tcPr>
            <w:tcW w:w="1482"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2"/>
            </w:pPr>
            <w:r>
              <w:rPr>
                <w:noProof/>
              </w:rPr>
              <mc:AlternateContent>
                <mc:Choice Requires="wpg">
                  <w:drawing>
                    <wp:inline distT="0" distB="0" distL="0" distR="0" wp14:anchorId="2460629D" wp14:editId="20B3DBC8">
                      <wp:extent cx="882650" cy="913765"/>
                      <wp:effectExtent l="0" t="0" r="0" b="0"/>
                      <wp:docPr id="8379" name="Group 8379"/>
                      <wp:cNvGraphicFramePr/>
                      <a:graphic xmlns:a="http://schemas.openxmlformats.org/drawingml/2006/main">
                        <a:graphicData uri="http://schemas.microsoft.com/office/word/2010/wordprocessingGroup">
                          <wpg:wgp>
                            <wpg:cNvGrpSpPr/>
                            <wpg:grpSpPr>
                              <a:xfrm>
                                <a:off x="0" y="0"/>
                                <a:ext cx="882650" cy="913765"/>
                                <a:chOff x="0" y="0"/>
                                <a:chExt cx="882650" cy="913765"/>
                              </a:xfrm>
                            </wpg:grpSpPr>
                            <wps:wsp>
                              <wps:cNvPr id="19" name="Rectangle 19"/>
                              <wps:cNvSpPr/>
                              <wps:spPr>
                                <a:xfrm>
                                  <a:off x="466408" y="0"/>
                                  <a:ext cx="56314" cy="226001"/>
                                </a:xfrm>
                                <a:prstGeom prst="rect">
                                  <a:avLst/>
                                </a:prstGeom>
                                <a:ln>
                                  <a:noFill/>
                                </a:ln>
                              </wps:spPr>
                              <wps:txbx>
                                <w:txbxContent>
                                  <w:p w:rsidR="003B6BF0" w:rsidRDefault="003B6BF0" w:rsidP="003B6BF0">
                                    <w:r>
                                      <w:rPr>
                                        <w:rFonts w:ascii="Arial" w:eastAsia="Arial" w:hAnsi="Arial" w:cs="Arial"/>
                                        <w:b/>
                                        <w:color w:val="365F91"/>
                                        <w:sz w:val="24"/>
                                      </w:rPr>
                                      <w:t xml:space="preserve"> </w:t>
                                    </w:r>
                                  </w:p>
                                </w:txbxContent>
                              </wps:txbx>
                              <wps:bodyPr horzOverflow="overflow" vert="horz" lIns="0" tIns="0" rIns="0" bIns="0" rtlCol="0">
                                <a:noAutofit/>
                              </wps:bodyPr>
                            </wps:wsp>
                            <wps:wsp>
                              <wps:cNvPr id="20" name="Rectangle 20"/>
                              <wps:cNvSpPr/>
                              <wps:spPr>
                                <a:xfrm>
                                  <a:off x="466408" y="174625"/>
                                  <a:ext cx="56314" cy="226001"/>
                                </a:xfrm>
                                <a:prstGeom prst="rect">
                                  <a:avLst/>
                                </a:prstGeom>
                                <a:ln>
                                  <a:noFill/>
                                </a:ln>
                              </wps:spPr>
                              <wps:txbx>
                                <w:txbxContent>
                                  <w:p w:rsidR="003B6BF0" w:rsidRDefault="003B6BF0" w:rsidP="003B6BF0">
                                    <w:r>
                                      <w:rPr>
                                        <w:rFonts w:ascii="Arial" w:eastAsia="Arial" w:hAnsi="Arial" w:cs="Arial"/>
                                        <w:b/>
                                        <w:color w:val="365F91"/>
                                        <w:sz w:val="24"/>
                                      </w:rPr>
                                      <w:t xml:space="preserve"> </w:t>
                                    </w:r>
                                  </w:p>
                                </w:txbxContent>
                              </wps:txbx>
                              <wps:bodyPr horzOverflow="overflow" vert="horz" lIns="0" tIns="0" rIns="0" bIns="0" rtlCol="0">
                                <a:noAutofit/>
                              </wps:bodyPr>
                            </wps:wsp>
                            <wps:wsp>
                              <wps:cNvPr id="21" name="Rectangle 21"/>
                              <wps:cNvSpPr/>
                              <wps:spPr>
                                <a:xfrm>
                                  <a:off x="466408" y="349631"/>
                                  <a:ext cx="56314" cy="226001"/>
                                </a:xfrm>
                                <a:prstGeom prst="rect">
                                  <a:avLst/>
                                </a:prstGeom>
                                <a:ln>
                                  <a:noFill/>
                                </a:ln>
                              </wps:spPr>
                              <wps:txbx>
                                <w:txbxContent>
                                  <w:p w:rsidR="003B6BF0" w:rsidRDefault="003B6BF0" w:rsidP="003B6BF0">
                                    <w:r>
                                      <w:rPr>
                                        <w:rFonts w:ascii="Arial" w:eastAsia="Arial" w:hAnsi="Arial" w:cs="Arial"/>
                                        <w:b/>
                                        <w:color w:val="365F91"/>
                                        <w:sz w:val="24"/>
                                      </w:rPr>
                                      <w:t xml:space="preserve"> </w:t>
                                    </w:r>
                                  </w:p>
                                </w:txbxContent>
                              </wps:txbx>
                              <wps:bodyPr horzOverflow="overflow" vert="horz" lIns="0" tIns="0" rIns="0" bIns="0" rtlCol="0">
                                <a:noAutofit/>
                              </wps:bodyPr>
                            </wps:wsp>
                            <wps:wsp>
                              <wps:cNvPr id="22" name="Rectangle 22"/>
                              <wps:cNvSpPr/>
                              <wps:spPr>
                                <a:xfrm>
                                  <a:off x="466408" y="524256"/>
                                  <a:ext cx="56314" cy="226001"/>
                                </a:xfrm>
                                <a:prstGeom prst="rect">
                                  <a:avLst/>
                                </a:prstGeom>
                                <a:ln>
                                  <a:noFill/>
                                </a:ln>
                              </wps:spPr>
                              <wps:txbx>
                                <w:txbxContent>
                                  <w:p w:rsidR="003B6BF0" w:rsidRDefault="003B6BF0" w:rsidP="003B6BF0">
                                    <w:r>
                                      <w:rPr>
                                        <w:rFonts w:ascii="Arial" w:eastAsia="Arial" w:hAnsi="Arial" w:cs="Arial"/>
                                        <w:b/>
                                        <w:color w:val="365F91"/>
                                        <w:sz w:val="24"/>
                                      </w:rPr>
                                      <w:t xml:space="preserve"> </w:t>
                                    </w:r>
                                  </w:p>
                                </w:txbxContent>
                              </wps:txbx>
                              <wps:bodyPr horzOverflow="overflow" vert="horz" lIns="0" tIns="0" rIns="0" bIns="0" rtlCol="0">
                                <a:noAutofit/>
                              </wps:bodyPr>
                            </wps:wsp>
                            <pic:pic xmlns:pic="http://schemas.openxmlformats.org/drawingml/2006/picture">
                              <pic:nvPicPr>
                                <pic:cNvPr id="379" name="Picture 379"/>
                                <pic:cNvPicPr/>
                              </pic:nvPicPr>
                              <pic:blipFill>
                                <a:blip r:embed="rId4"/>
                                <a:stretch>
                                  <a:fillRect/>
                                </a:stretch>
                              </pic:blipFill>
                              <pic:spPr>
                                <a:xfrm>
                                  <a:off x="0" y="31115"/>
                                  <a:ext cx="882650" cy="882650"/>
                                </a:xfrm>
                                <a:prstGeom prst="rect">
                                  <a:avLst/>
                                </a:prstGeom>
                              </pic:spPr>
                            </pic:pic>
                          </wpg:wgp>
                        </a:graphicData>
                      </a:graphic>
                    </wp:inline>
                  </w:drawing>
                </mc:Choice>
                <mc:Fallback>
                  <w:pict>
                    <v:group w14:anchorId="2460629D" id="Group 8379" o:spid="_x0000_s1026" style="width:69.5pt;height:71.95pt;mso-position-horizontal-relative:char;mso-position-vertical-relative:line" coordsize="8826,9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">
                      <v:rect id="Rectangle 19" o:spid="_x0000_s1027" style="position:absolute;left:46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B6BF0" w:rsidRDefault="003B6BF0" w:rsidP="003B6BF0">
                              <w:r>
                                <w:rPr>
                                  <w:rFonts w:ascii="Arial" w:eastAsia="Arial" w:hAnsi="Arial" w:cs="Arial"/>
                                  <w:b/>
                                  <w:color w:val="365F91"/>
                                  <w:sz w:val="24"/>
                                </w:rPr>
                                <w:t xml:space="preserve"> </w:t>
                              </w:r>
                            </w:p>
                          </w:txbxContent>
                        </v:textbox>
                      </v:rect>
                      <v:rect id="Rectangle 20" o:spid="_x0000_s1028" style="position:absolute;left:4664;top:17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B6BF0" w:rsidRDefault="003B6BF0" w:rsidP="003B6BF0">
                              <w:r>
                                <w:rPr>
                                  <w:rFonts w:ascii="Arial" w:eastAsia="Arial" w:hAnsi="Arial" w:cs="Arial"/>
                                  <w:b/>
                                  <w:color w:val="365F91"/>
                                  <w:sz w:val="24"/>
                                </w:rPr>
                                <w:t xml:space="preserve"> </w:t>
                              </w:r>
                            </w:p>
                          </w:txbxContent>
                        </v:textbox>
                      </v:rect>
                      <v:rect id="Rectangle 21" o:spid="_x0000_s1029" style="position:absolute;left:4664;top:34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B6BF0" w:rsidRDefault="003B6BF0" w:rsidP="003B6BF0">
                              <w:r>
                                <w:rPr>
                                  <w:rFonts w:ascii="Arial" w:eastAsia="Arial" w:hAnsi="Arial" w:cs="Arial"/>
                                  <w:b/>
                                  <w:color w:val="365F91"/>
                                  <w:sz w:val="24"/>
                                </w:rPr>
                                <w:t xml:space="preserve"> </w:t>
                              </w:r>
                            </w:p>
                          </w:txbxContent>
                        </v:textbox>
                      </v:rect>
                      <v:rect id="Rectangle 22" o:spid="_x0000_s1030" style="position:absolute;left:4664;top:52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B6BF0" w:rsidRDefault="003B6BF0" w:rsidP="003B6BF0">
                              <w:r>
                                <w:rPr>
                                  <w:rFonts w:ascii="Arial" w:eastAsia="Arial" w:hAnsi="Arial" w:cs="Arial"/>
                                  <w:b/>
                                  <w:color w:val="365F91"/>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 o:spid="_x0000_s1031" type="#_x0000_t75" style="position:absolute;top:311;width:8826;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">
                        <v:imagedata r:id="rId5" o:title=""/>
                      </v:shape>
                      <w10:anchorlock/>
                    </v:group>
                  </w:pict>
                </mc:Fallback>
              </mc:AlternateContent>
            </w:r>
          </w:p>
        </w:tc>
        <w:tc>
          <w:tcPr>
            <w:tcW w:w="1483"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59"/>
            </w:pPr>
            <w:r>
              <w:rPr>
                <w:noProof/>
              </w:rPr>
              <w:drawing>
                <wp:inline distT="0" distB="0" distL="0" distR="0" wp14:anchorId="2F034AB8" wp14:editId="2C563E20">
                  <wp:extent cx="822325" cy="822325"/>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6"/>
                          <a:stretch>
                            <a:fillRect/>
                          </a:stretch>
                        </pic:blipFill>
                        <pic:spPr>
                          <a:xfrm>
                            <a:off x="0" y="0"/>
                            <a:ext cx="822325" cy="822325"/>
                          </a:xfrm>
                          <a:prstGeom prst="rect">
                            <a:avLst/>
                          </a:prstGeom>
                        </pic:spPr>
                      </pic:pic>
                    </a:graphicData>
                  </a:graphic>
                </wp:inline>
              </w:drawing>
            </w:r>
          </w:p>
        </w:tc>
        <w:tc>
          <w:tcPr>
            <w:tcW w:w="1495"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26" w:right="-10"/>
            </w:pPr>
            <w:r>
              <w:rPr>
                <w:noProof/>
              </w:rPr>
              <w:drawing>
                <wp:inline distT="0" distB="0" distL="0" distR="0" wp14:anchorId="039A1DD5" wp14:editId="4A771D70">
                  <wp:extent cx="926465" cy="807085"/>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7"/>
                          <a:stretch>
                            <a:fillRect/>
                          </a:stretch>
                        </pic:blipFill>
                        <pic:spPr>
                          <a:xfrm>
                            <a:off x="0" y="0"/>
                            <a:ext cx="926465" cy="807085"/>
                          </a:xfrm>
                          <a:prstGeom prst="rect">
                            <a:avLst/>
                          </a:prstGeom>
                        </pic:spPr>
                      </pic:pic>
                    </a:graphicData>
                  </a:graphic>
                </wp:inline>
              </w:drawing>
            </w:r>
          </w:p>
        </w:tc>
        <w:tc>
          <w:tcPr>
            <w:tcW w:w="1482"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8"/>
            </w:pPr>
            <w:r>
              <w:rPr>
                <w:noProof/>
              </w:rPr>
              <w:drawing>
                <wp:inline distT="0" distB="0" distL="0" distR="0" wp14:anchorId="56B14035" wp14:editId="68F90805">
                  <wp:extent cx="814070" cy="814070"/>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8"/>
                          <a:stretch>
                            <a:fillRect/>
                          </a:stretch>
                        </pic:blipFill>
                        <pic:spPr>
                          <a:xfrm>
                            <a:off x="0" y="0"/>
                            <a:ext cx="814070" cy="814070"/>
                          </a:xfrm>
                          <a:prstGeom prst="rect">
                            <a:avLst/>
                          </a:prstGeom>
                        </pic:spPr>
                      </pic:pic>
                    </a:graphicData>
                  </a:graphic>
                </wp:inline>
              </w:drawing>
            </w:r>
          </w:p>
        </w:tc>
        <w:tc>
          <w:tcPr>
            <w:tcW w:w="1475" w:type="dxa"/>
            <w:tcBorders>
              <w:top w:val="single" w:sz="4" w:space="0" w:color="000000"/>
              <w:left w:val="single" w:sz="4" w:space="0" w:color="000000"/>
              <w:bottom w:val="single" w:sz="4" w:space="0" w:color="000000"/>
              <w:right w:val="single" w:sz="4" w:space="0" w:color="000000"/>
            </w:tcBorders>
          </w:tcPr>
          <w:p w:rsidR="003B6BF0" w:rsidRDefault="003B6BF0" w:rsidP="003B6BF0">
            <w:r>
              <w:rPr>
                <w:noProof/>
              </w:rPr>
              <w:drawing>
                <wp:inline distT="0" distB="0" distL="0" distR="0" wp14:anchorId="34B58EB2" wp14:editId="34300534">
                  <wp:extent cx="814070" cy="814070"/>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9"/>
                          <a:stretch>
                            <a:fillRect/>
                          </a:stretch>
                        </pic:blipFill>
                        <pic:spPr>
                          <a:xfrm>
                            <a:off x="0" y="0"/>
                            <a:ext cx="814070" cy="814070"/>
                          </a:xfrm>
                          <a:prstGeom prst="rect">
                            <a:avLst/>
                          </a:prstGeom>
                        </pic:spPr>
                      </pic:pic>
                    </a:graphicData>
                  </a:graphic>
                </wp:inline>
              </w:drawing>
            </w:r>
          </w:p>
        </w:tc>
        <w:tc>
          <w:tcPr>
            <w:tcW w:w="1529"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19"/>
            </w:pPr>
            <w:r>
              <w:rPr>
                <w:noProof/>
              </w:rPr>
              <w:drawing>
                <wp:inline distT="0" distB="0" distL="0" distR="0" wp14:anchorId="31445AC2" wp14:editId="265A872A">
                  <wp:extent cx="878205" cy="878205"/>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0"/>
                          <a:stretch>
                            <a:fillRect/>
                          </a:stretch>
                        </pic:blipFill>
                        <pic:spPr>
                          <a:xfrm>
                            <a:off x="0" y="0"/>
                            <a:ext cx="878205" cy="878205"/>
                          </a:xfrm>
                          <a:prstGeom prst="rect">
                            <a:avLst/>
                          </a:prstGeom>
                        </pic:spPr>
                      </pic:pic>
                    </a:graphicData>
                  </a:graphic>
                </wp:inline>
              </w:drawing>
            </w:r>
          </w:p>
        </w:tc>
        <w:tc>
          <w:tcPr>
            <w:tcW w:w="1470"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7"/>
            </w:pPr>
            <w:r>
              <w:rPr>
                <w:noProof/>
              </w:rPr>
              <w:drawing>
                <wp:inline distT="0" distB="0" distL="0" distR="0" wp14:anchorId="7A00230E" wp14:editId="724DD741">
                  <wp:extent cx="894715" cy="817245"/>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1"/>
                          <a:stretch>
                            <a:fillRect/>
                          </a:stretch>
                        </pic:blipFill>
                        <pic:spPr>
                          <a:xfrm>
                            <a:off x="0" y="0"/>
                            <a:ext cx="894715" cy="817245"/>
                          </a:xfrm>
                          <a:prstGeom prst="rect">
                            <a:avLst/>
                          </a:prstGeom>
                        </pic:spPr>
                      </pic:pic>
                    </a:graphicData>
                  </a:graphic>
                </wp:inline>
              </w:drawing>
            </w:r>
          </w:p>
        </w:tc>
        <w:tc>
          <w:tcPr>
            <w:tcW w:w="1484"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121"/>
            </w:pPr>
            <w:r>
              <w:rPr>
                <w:noProof/>
              </w:rPr>
              <w:drawing>
                <wp:inline distT="0" distB="0" distL="0" distR="0" wp14:anchorId="2F47CC87" wp14:editId="707E30E1">
                  <wp:extent cx="748665" cy="748665"/>
                  <wp:effectExtent l="0" t="0" r="0" b="0"/>
                  <wp:docPr id="393" name="Picture 393"/>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12"/>
                          <a:stretch>
                            <a:fillRect/>
                          </a:stretch>
                        </pic:blipFill>
                        <pic:spPr>
                          <a:xfrm>
                            <a:off x="0" y="0"/>
                            <a:ext cx="748665" cy="748665"/>
                          </a:xfrm>
                          <a:prstGeom prst="rect">
                            <a:avLst/>
                          </a:prstGeom>
                        </pic:spPr>
                      </pic:pic>
                    </a:graphicData>
                  </a:graphic>
                </wp:inline>
              </w:drawing>
            </w:r>
          </w:p>
        </w:tc>
        <w:tc>
          <w:tcPr>
            <w:tcW w:w="1479"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81"/>
            </w:pPr>
            <w:r>
              <w:rPr>
                <w:noProof/>
              </w:rPr>
              <w:drawing>
                <wp:inline distT="0" distB="0" distL="0" distR="0" wp14:anchorId="34261FC6" wp14:editId="359DC878">
                  <wp:extent cx="769620" cy="76962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3"/>
                          <a:stretch>
                            <a:fillRect/>
                          </a:stretch>
                        </pic:blipFill>
                        <pic:spPr>
                          <a:xfrm>
                            <a:off x="0" y="0"/>
                            <a:ext cx="769620" cy="769620"/>
                          </a:xfrm>
                          <a:prstGeom prst="rect">
                            <a:avLst/>
                          </a:prstGeom>
                        </pic:spPr>
                      </pic:pic>
                    </a:graphicData>
                  </a:graphic>
                </wp:inline>
              </w:drawing>
            </w:r>
          </w:p>
        </w:tc>
        <w:tc>
          <w:tcPr>
            <w:tcW w:w="1569" w:type="dxa"/>
            <w:tcBorders>
              <w:top w:val="single" w:sz="4" w:space="0" w:color="000000"/>
              <w:left w:val="single" w:sz="4" w:space="0" w:color="000000"/>
              <w:bottom w:val="single" w:sz="4" w:space="0" w:color="000000"/>
              <w:right w:val="single" w:sz="4" w:space="0" w:color="000000"/>
            </w:tcBorders>
          </w:tcPr>
          <w:p w:rsidR="003B6BF0" w:rsidRDefault="003B6BF0" w:rsidP="003B6BF0">
            <w:pPr>
              <w:ind w:left="59"/>
            </w:pPr>
            <w:r>
              <w:rPr>
                <w:noProof/>
              </w:rPr>
              <w:drawing>
                <wp:inline distT="0" distB="0" distL="0" distR="0" wp14:anchorId="01207FC2" wp14:editId="56D1F8FC">
                  <wp:extent cx="790575" cy="790575"/>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4"/>
                          <a:stretch>
                            <a:fillRect/>
                          </a:stretch>
                        </pic:blipFill>
                        <pic:spPr>
                          <a:xfrm>
                            <a:off x="0" y="0"/>
                            <a:ext cx="790575" cy="790575"/>
                          </a:xfrm>
                          <a:prstGeom prst="rect">
                            <a:avLst/>
                          </a:prstGeom>
                        </pic:spPr>
                      </pic:pic>
                    </a:graphicData>
                  </a:graphic>
                </wp:inline>
              </w:drawing>
            </w:r>
          </w:p>
        </w:tc>
      </w:tr>
      <w:tr w:rsidR="003B6BF0" w:rsidTr="003B6BF0">
        <w:trPr>
          <w:trHeight w:val="698"/>
        </w:trPr>
        <w:tc>
          <w:tcPr>
            <w:tcW w:w="1482"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ind w:right="8"/>
              <w:jc w:val="center"/>
            </w:pPr>
            <w:r>
              <w:rPr>
                <w:rFonts w:ascii="Arial" w:eastAsia="Arial" w:hAnsi="Arial" w:cs="Arial"/>
                <w:b/>
                <w:color w:val="365F91"/>
                <w:sz w:val="20"/>
              </w:rPr>
              <w:t xml:space="preserve">Functional </w:t>
            </w:r>
          </w:p>
          <w:p w:rsidR="003B6BF0" w:rsidRDefault="003B6BF0" w:rsidP="003B6BF0">
            <w:pPr>
              <w:ind w:left="91"/>
              <w:jc w:val="center"/>
            </w:pPr>
            <w:r>
              <w:rPr>
                <w:rFonts w:ascii="Arial" w:eastAsia="Arial" w:hAnsi="Arial" w:cs="Arial"/>
                <w:b/>
                <w:color w:val="365F91"/>
                <w:sz w:val="20"/>
              </w:rPr>
              <w:t xml:space="preserve">Literacy  Skills </w:t>
            </w:r>
          </w:p>
        </w:tc>
        <w:tc>
          <w:tcPr>
            <w:tcW w:w="1483"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ind w:right="15"/>
              <w:jc w:val="center"/>
            </w:pPr>
            <w:r>
              <w:rPr>
                <w:rFonts w:ascii="Arial" w:eastAsia="Arial" w:hAnsi="Arial" w:cs="Arial"/>
                <w:b/>
                <w:color w:val="365F91"/>
                <w:sz w:val="20"/>
              </w:rPr>
              <w:t xml:space="preserve">Functional </w:t>
            </w:r>
          </w:p>
          <w:p w:rsidR="003B6BF0" w:rsidRDefault="003B6BF0" w:rsidP="003B6BF0">
            <w:pPr>
              <w:ind w:right="5"/>
              <w:jc w:val="center"/>
            </w:pPr>
            <w:r>
              <w:rPr>
                <w:rFonts w:ascii="Arial" w:eastAsia="Arial" w:hAnsi="Arial" w:cs="Arial"/>
                <w:b/>
                <w:color w:val="365F91"/>
                <w:sz w:val="20"/>
              </w:rPr>
              <w:t xml:space="preserve">Numeracy  </w:t>
            </w:r>
          </w:p>
          <w:p w:rsidR="003B6BF0" w:rsidRDefault="003B6BF0" w:rsidP="003B6BF0">
            <w:pPr>
              <w:ind w:right="9"/>
              <w:jc w:val="center"/>
            </w:pPr>
            <w:r>
              <w:rPr>
                <w:rFonts w:ascii="Arial" w:eastAsia="Arial" w:hAnsi="Arial" w:cs="Arial"/>
                <w:b/>
                <w:color w:val="365F91"/>
                <w:sz w:val="20"/>
              </w:rPr>
              <w:t xml:space="preserve">Skills </w:t>
            </w:r>
          </w:p>
        </w:tc>
        <w:tc>
          <w:tcPr>
            <w:tcW w:w="1495"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ind w:right="21"/>
              <w:jc w:val="center"/>
            </w:pPr>
            <w:r>
              <w:rPr>
                <w:rFonts w:ascii="Arial" w:eastAsia="Arial" w:hAnsi="Arial" w:cs="Arial"/>
                <w:b/>
                <w:color w:val="365F91"/>
                <w:sz w:val="20"/>
              </w:rPr>
              <w:t xml:space="preserve">Functional </w:t>
            </w:r>
          </w:p>
          <w:p w:rsidR="003B6BF0" w:rsidRDefault="003B6BF0" w:rsidP="003B6BF0">
            <w:pPr>
              <w:ind w:right="13"/>
              <w:jc w:val="center"/>
            </w:pPr>
            <w:r>
              <w:rPr>
                <w:rFonts w:ascii="Arial" w:eastAsia="Arial" w:hAnsi="Arial" w:cs="Arial"/>
                <w:b/>
                <w:color w:val="365F91"/>
                <w:sz w:val="20"/>
              </w:rPr>
              <w:t xml:space="preserve">ICT </w:t>
            </w:r>
          </w:p>
          <w:p w:rsidR="003B6BF0" w:rsidRDefault="003B6BF0" w:rsidP="003B6BF0">
            <w:pPr>
              <w:ind w:right="14"/>
              <w:jc w:val="center"/>
            </w:pPr>
            <w:r>
              <w:rPr>
                <w:rFonts w:ascii="Arial" w:eastAsia="Arial" w:hAnsi="Arial" w:cs="Arial"/>
                <w:b/>
                <w:color w:val="365F91"/>
                <w:sz w:val="20"/>
              </w:rPr>
              <w:t xml:space="preserve">Skills </w:t>
            </w:r>
          </w:p>
        </w:tc>
        <w:tc>
          <w:tcPr>
            <w:tcW w:w="1482"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ind w:right="12"/>
              <w:jc w:val="center"/>
            </w:pPr>
            <w:r>
              <w:rPr>
                <w:rFonts w:ascii="Arial" w:eastAsia="Arial" w:hAnsi="Arial" w:cs="Arial"/>
                <w:b/>
                <w:color w:val="365F91"/>
                <w:sz w:val="20"/>
              </w:rPr>
              <w:t xml:space="preserve">Emotional </w:t>
            </w:r>
          </w:p>
          <w:p w:rsidR="003B6BF0" w:rsidRDefault="003B6BF0" w:rsidP="003B6BF0">
            <w:pPr>
              <w:ind w:right="10"/>
              <w:jc w:val="center"/>
            </w:pPr>
            <w:r>
              <w:rPr>
                <w:rFonts w:ascii="Arial" w:eastAsia="Arial" w:hAnsi="Arial" w:cs="Arial"/>
                <w:b/>
                <w:color w:val="365F91"/>
                <w:sz w:val="20"/>
              </w:rPr>
              <w:t xml:space="preserve">Wellbeing </w:t>
            </w:r>
          </w:p>
          <w:p w:rsidR="003B6BF0" w:rsidRDefault="003B6BF0" w:rsidP="003B6BF0">
            <w:pPr>
              <w:ind w:left="45"/>
              <w:jc w:val="center"/>
            </w:pPr>
            <w:r>
              <w:rPr>
                <w:rFonts w:ascii="Arial" w:eastAsia="Arial" w:hAnsi="Arial" w:cs="Arial"/>
                <w:b/>
                <w:color w:val="365F91"/>
                <w:sz w:val="20"/>
              </w:rPr>
              <w:t xml:space="preserve"> </w:t>
            </w:r>
          </w:p>
        </w:tc>
        <w:tc>
          <w:tcPr>
            <w:tcW w:w="1475"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ind w:right="16"/>
              <w:jc w:val="center"/>
            </w:pPr>
            <w:r>
              <w:rPr>
                <w:rFonts w:ascii="Arial" w:eastAsia="Arial" w:hAnsi="Arial" w:cs="Arial"/>
                <w:b/>
                <w:color w:val="365F91"/>
                <w:sz w:val="20"/>
              </w:rPr>
              <w:t xml:space="preserve">Healthy </w:t>
            </w:r>
          </w:p>
          <w:p w:rsidR="003B6BF0" w:rsidRDefault="003B6BF0" w:rsidP="003B6BF0">
            <w:pPr>
              <w:ind w:right="15"/>
              <w:jc w:val="center"/>
            </w:pPr>
            <w:r>
              <w:rPr>
                <w:rFonts w:ascii="Arial" w:eastAsia="Arial" w:hAnsi="Arial" w:cs="Arial"/>
                <w:b/>
                <w:color w:val="365F91"/>
                <w:sz w:val="20"/>
              </w:rPr>
              <w:t xml:space="preserve">Lifestyle  </w:t>
            </w:r>
          </w:p>
        </w:tc>
        <w:tc>
          <w:tcPr>
            <w:tcW w:w="1529"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jc w:val="center"/>
            </w:pPr>
            <w:r>
              <w:rPr>
                <w:rFonts w:ascii="Arial" w:eastAsia="Arial" w:hAnsi="Arial" w:cs="Arial"/>
                <w:b/>
                <w:color w:val="365F91"/>
                <w:sz w:val="20"/>
              </w:rPr>
              <w:t xml:space="preserve">Healthy Relationships </w:t>
            </w:r>
          </w:p>
        </w:tc>
        <w:tc>
          <w:tcPr>
            <w:tcW w:w="1470"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ind w:right="17"/>
              <w:jc w:val="center"/>
            </w:pPr>
            <w:r>
              <w:rPr>
                <w:rFonts w:ascii="Arial" w:eastAsia="Arial" w:hAnsi="Arial" w:cs="Arial"/>
                <w:b/>
                <w:color w:val="365F91"/>
                <w:sz w:val="20"/>
              </w:rPr>
              <w:t xml:space="preserve">Life Skills </w:t>
            </w:r>
          </w:p>
        </w:tc>
        <w:tc>
          <w:tcPr>
            <w:tcW w:w="1484"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jc w:val="center"/>
            </w:pPr>
            <w:r>
              <w:rPr>
                <w:rFonts w:ascii="Arial" w:eastAsia="Arial" w:hAnsi="Arial" w:cs="Arial"/>
                <w:b/>
                <w:color w:val="365F91"/>
                <w:sz w:val="20"/>
              </w:rPr>
              <w:t xml:space="preserve">Sense of  Belonging </w:t>
            </w:r>
          </w:p>
        </w:tc>
        <w:tc>
          <w:tcPr>
            <w:tcW w:w="1479"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jc w:val="center"/>
            </w:pPr>
            <w:r>
              <w:rPr>
                <w:rFonts w:ascii="Arial" w:eastAsia="Arial" w:hAnsi="Arial" w:cs="Arial"/>
                <w:b/>
                <w:color w:val="365F91"/>
                <w:sz w:val="20"/>
              </w:rPr>
              <w:t xml:space="preserve">Creative Thinker </w:t>
            </w:r>
          </w:p>
        </w:tc>
        <w:tc>
          <w:tcPr>
            <w:tcW w:w="1569" w:type="dxa"/>
            <w:tcBorders>
              <w:top w:val="single" w:sz="4" w:space="0" w:color="000000"/>
              <w:left w:val="single" w:sz="4" w:space="0" w:color="000000"/>
              <w:bottom w:val="single" w:sz="4" w:space="0" w:color="000000"/>
              <w:right w:val="single" w:sz="4" w:space="0" w:color="000000"/>
            </w:tcBorders>
            <w:shd w:val="clear" w:color="auto" w:fill="CCCCFF"/>
          </w:tcPr>
          <w:p w:rsidR="003B6BF0" w:rsidRDefault="003B6BF0" w:rsidP="003B6BF0">
            <w:pPr>
              <w:jc w:val="center"/>
            </w:pPr>
            <w:r>
              <w:rPr>
                <w:rFonts w:ascii="Arial" w:eastAsia="Arial" w:hAnsi="Arial" w:cs="Arial"/>
                <w:b/>
                <w:color w:val="365F91"/>
                <w:sz w:val="20"/>
              </w:rPr>
              <w:t xml:space="preserve">Qualifications and </w:t>
            </w:r>
          </w:p>
          <w:p w:rsidR="003B6BF0" w:rsidRDefault="003B6BF0" w:rsidP="003B6BF0">
            <w:pPr>
              <w:ind w:left="103"/>
            </w:pPr>
            <w:r>
              <w:rPr>
                <w:rFonts w:ascii="Arial" w:eastAsia="Arial" w:hAnsi="Arial" w:cs="Arial"/>
                <w:b/>
                <w:color w:val="365F91"/>
                <w:sz w:val="20"/>
              </w:rPr>
              <w:t xml:space="preserve">Achievements  </w:t>
            </w:r>
          </w:p>
        </w:tc>
      </w:tr>
    </w:tbl>
    <w:p w:rsidR="003B6BF0" w:rsidRDefault="003B6BF0">
      <w:pPr>
        <w:spacing w:after="0"/>
        <w:ind w:left="191" w:right="134"/>
        <w:jc w:val="center"/>
        <w:rPr>
          <w:rFonts w:ascii="Arial" w:eastAsia="Arial" w:hAnsi="Arial" w:cs="Arial"/>
          <w:b/>
          <w:color w:val="365F91"/>
          <w:sz w:val="24"/>
        </w:rPr>
      </w:pPr>
    </w:p>
    <w:tbl>
      <w:tblPr>
        <w:tblStyle w:val="TableGrid"/>
        <w:tblpPr w:vertAnchor="page" w:horzAnchor="page" w:tblpX="834" w:tblpY="5506"/>
        <w:tblOverlap w:val="never"/>
        <w:tblW w:w="15450" w:type="dxa"/>
        <w:tblInd w:w="0" w:type="dxa"/>
        <w:tblCellMar>
          <w:top w:w="16" w:type="dxa"/>
          <w:left w:w="108" w:type="dxa"/>
          <w:right w:w="3" w:type="dxa"/>
        </w:tblCellMar>
        <w:tblLook w:val="04A0" w:firstRow="1" w:lastRow="0" w:firstColumn="1" w:lastColumn="0" w:noHBand="0" w:noVBand="1"/>
      </w:tblPr>
      <w:tblGrid>
        <w:gridCol w:w="1839"/>
        <w:gridCol w:w="4256"/>
        <w:gridCol w:w="4537"/>
        <w:gridCol w:w="4818"/>
      </w:tblGrid>
      <w:tr w:rsidR="003B6BF0" w:rsidTr="00FD10E6">
        <w:trPr>
          <w:trHeight w:val="389"/>
        </w:trPr>
        <w:tc>
          <w:tcPr>
            <w:tcW w:w="1839" w:type="dxa"/>
            <w:tcBorders>
              <w:top w:val="single" w:sz="12" w:space="0" w:color="000000"/>
              <w:left w:val="single" w:sz="12" w:space="0" w:color="000000"/>
              <w:bottom w:val="single" w:sz="6" w:space="0" w:color="000000"/>
              <w:right w:val="single" w:sz="6" w:space="0" w:color="000000"/>
            </w:tcBorders>
            <w:shd w:val="clear" w:color="auto" w:fill="D9D9D9"/>
          </w:tcPr>
          <w:p w:rsidR="003B6BF0" w:rsidRDefault="003B6BF0" w:rsidP="00FD10E6">
            <w:pPr>
              <w:ind w:right="109"/>
              <w:jc w:val="center"/>
            </w:pPr>
            <w:r>
              <w:rPr>
                <w:rFonts w:ascii="Arial" w:eastAsia="Arial" w:hAnsi="Arial" w:cs="Arial"/>
                <w:b/>
                <w:color w:val="336699"/>
                <w:sz w:val="16"/>
              </w:rPr>
              <w:t xml:space="preserve">Subject </w:t>
            </w:r>
          </w:p>
          <w:p w:rsidR="003B6BF0" w:rsidRDefault="003B6BF0" w:rsidP="00FD10E6">
            <w:pPr>
              <w:ind w:right="67"/>
              <w:jc w:val="center"/>
            </w:pPr>
            <w:r>
              <w:rPr>
                <w:rFonts w:ascii="Arial" w:eastAsia="Arial" w:hAnsi="Arial" w:cs="Arial"/>
                <w:b/>
                <w:color w:val="336699"/>
                <w:sz w:val="16"/>
              </w:rPr>
              <w:t xml:space="preserve"> </w:t>
            </w:r>
          </w:p>
        </w:tc>
        <w:tc>
          <w:tcPr>
            <w:tcW w:w="4256" w:type="dxa"/>
            <w:tcBorders>
              <w:top w:val="single" w:sz="12" w:space="0" w:color="000000"/>
              <w:left w:val="single" w:sz="6" w:space="0" w:color="000000"/>
              <w:bottom w:val="single" w:sz="6" w:space="0" w:color="000000"/>
              <w:right w:val="single" w:sz="6" w:space="0" w:color="000000"/>
            </w:tcBorders>
            <w:shd w:val="clear" w:color="auto" w:fill="D9D9D9"/>
          </w:tcPr>
          <w:p w:rsidR="003B6BF0" w:rsidRDefault="003B6BF0" w:rsidP="00FD10E6">
            <w:pPr>
              <w:ind w:right="108"/>
              <w:jc w:val="center"/>
            </w:pPr>
            <w:r>
              <w:rPr>
                <w:rFonts w:ascii="Arial" w:eastAsia="Arial" w:hAnsi="Arial" w:cs="Arial"/>
                <w:b/>
                <w:color w:val="336699"/>
                <w:sz w:val="16"/>
              </w:rPr>
              <w:t xml:space="preserve">AUTUMN </w:t>
            </w:r>
          </w:p>
        </w:tc>
        <w:tc>
          <w:tcPr>
            <w:tcW w:w="4537" w:type="dxa"/>
            <w:tcBorders>
              <w:top w:val="single" w:sz="12" w:space="0" w:color="000000"/>
              <w:left w:val="single" w:sz="6" w:space="0" w:color="000000"/>
              <w:bottom w:val="single" w:sz="6" w:space="0" w:color="000000"/>
              <w:right w:val="single" w:sz="6" w:space="0" w:color="000000"/>
            </w:tcBorders>
            <w:shd w:val="clear" w:color="auto" w:fill="D9D9D9"/>
          </w:tcPr>
          <w:p w:rsidR="003B6BF0" w:rsidRDefault="003B6BF0" w:rsidP="00FD10E6">
            <w:pPr>
              <w:ind w:right="115"/>
              <w:jc w:val="center"/>
            </w:pPr>
            <w:r>
              <w:rPr>
                <w:rFonts w:ascii="Arial" w:eastAsia="Arial" w:hAnsi="Arial" w:cs="Arial"/>
                <w:b/>
                <w:color w:val="336699"/>
                <w:sz w:val="16"/>
              </w:rPr>
              <w:t xml:space="preserve">SPRING </w:t>
            </w:r>
          </w:p>
        </w:tc>
        <w:tc>
          <w:tcPr>
            <w:tcW w:w="4818" w:type="dxa"/>
            <w:tcBorders>
              <w:top w:val="single" w:sz="12" w:space="0" w:color="000000"/>
              <w:left w:val="single" w:sz="6" w:space="0" w:color="000000"/>
              <w:bottom w:val="single" w:sz="6" w:space="0" w:color="000000"/>
              <w:right w:val="single" w:sz="12" w:space="0" w:color="000000"/>
            </w:tcBorders>
            <w:shd w:val="clear" w:color="auto" w:fill="D9D9D9"/>
          </w:tcPr>
          <w:p w:rsidR="003B6BF0" w:rsidRDefault="003B6BF0" w:rsidP="00FD10E6">
            <w:pPr>
              <w:ind w:right="106"/>
              <w:jc w:val="center"/>
            </w:pPr>
            <w:r>
              <w:rPr>
                <w:rFonts w:ascii="Arial" w:eastAsia="Arial" w:hAnsi="Arial" w:cs="Arial"/>
                <w:b/>
                <w:color w:val="336699"/>
                <w:sz w:val="16"/>
              </w:rPr>
              <w:t xml:space="preserve">SUMMER </w:t>
            </w:r>
          </w:p>
        </w:tc>
      </w:tr>
      <w:tr w:rsidR="003B6BF0" w:rsidTr="00FD10E6">
        <w:trPr>
          <w:trHeight w:val="2416"/>
        </w:trPr>
        <w:tc>
          <w:tcPr>
            <w:tcW w:w="1839" w:type="dxa"/>
            <w:tcBorders>
              <w:top w:val="single" w:sz="6" w:space="0" w:color="000000"/>
              <w:left w:val="single" w:sz="12" w:space="0" w:color="000000"/>
              <w:bottom w:val="single" w:sz="6" w:space="0" w:color="000000"/>
              <w:right w:val="single" w:sz="6" w:space="0" w:color="000000"/>
            </w:tcBorders>
            <w:shd w:val="clear" w:color="auto" w:fill="D9D9D9"/>
          </w:tcPr>
          <w:p w:rsidR="003B6BF0" w:rsidRDefault="003B6BF0" w:rsidP="00FD10E6">
            <w:pPr>
              <w:ind w:right="106"/>
              <w:jc w:val="center"/>
            </w:pPr>
            <w:r>
              <w:rPr>
                <w:rFonts w:ascii="Arial" w:eastAsia="Arial" w:hAnsi="Arial" w:cs="Arial"/>
                <w:b/>
                <w:color w:val="0070C0"/>
                <w:sz w:val="20"/>
              </w:rPr>
              <w:t xml:space="preserve">Functional </w:t>
            </w:r>
          </w:p>
          <w:p w:rsidR="003B6BF0" w:rsidRDefault="003B6BF0" w:rsidP="00FD10E6">
            <w:pPr>
              <w:ind w:right="115"/>
              <w:jc w:val="center"/>
            </w:pPr>
            <w:r>
              <w:rPr>
                <w:rFonts w:ascii="Arial" w:eastAsia="Arial" w:hAnsi="Arial" w:cs="Arial"/>
                <w:b/>
                <w:color w:val="0070C0"/>
                <w:sz w:val="20"/>
              </w:rPr>
              <w:t xml:space="preserve">Maths </w:t>
            </w:r>
          </w:p>
          <w:p w:rsidR="003B6BF0" w:rsidRDefault="003B6BF0" w:rsidP="00FD10E6">
            <w:pPr>
              <w:ind w:right="56"/>
              <w:jc w:val="center"/>
            </w:pPr>
            <w:r>
              <w:rPr>
                <w:rFonts w:ascii="Arial" w:eastAsia="Arial" w:hAnsi="Arial" w:cs="Arial"/>
                <w:b/>
                <w:color w:val="0070C0"/>
                <w:sz w:val="20"/>
              </w:rPr>
              <w:t xml:space="preserve"> </w:t>
            </w:r>
          </w:p>
          <w:p w:rsidR="003B6BF0" w:rsidRDefault="003B6BF0" w:rsidP="00FD10E6">
            <w:pPr>
              <w:ind w:right="110"/>
              <w:jc w:val="center"/>
            </w:pPr>
            <w:r>
              <w:rPr>
                <w:rFonts w:ascii="Arial" w:eastAsia="Arial" w:hAnsi="Arial" w:cs="Arial"/>
                <w:i/>
                <w:color w:val="0070C0"/>
                <w:sz w:val="20"/>
              </w:rPr>
              <w:t xml:space="preserve">Exam  </w:t>
            </w:r>
          </w:p>
          <w:p w:rsidR="003B6BF0" w:rsidRDefault="003B6BF0" w:rsidP="00FD10E6">
            <w:pPr>
              <w:ind w:right="56"/>
              <w:jc w:val="center"/>
            </w:pPr>
            <w:r>
              <w:rPr>
                <w:rFonts w:ascii="Arial" w:eastAsia="Arial" w:hAnsi="Arial" w:cs="Arial"/>
                <w:b/>
                <w:color w:val="0070C0"/>
                <w:sz w:val="20"/>
              </w:rPr>
              <w:t xml:space="preserve"> </w:t>
            </w:r>
          </w:p>
        </w:tc>
        <w:tc>
          <w:tcPr>
            <w:tcW w:w="13611" w:type="dxa"/>
            <w:gridSpan w:val="3"/>
            <w:tcBorders>
              <w:top w:val="single" w:sz="6" w:space="0" w:color="000000"/>
              <w:left w:val="single" w:sz="6" w:space="0" w:color="000000"/>
              <w:bottom w:val="single" w:sz="6" w:space="0" w:color="000000"/>
              <w:right w:val="single" w:sz="12" w:space="0" w:color="000000"/>
            </w:tcBorders>
          </w:tcPr>
          <w:p w:rsidR="003B6BF0" w:rsidRDefault="003B6BF0" w:rsidP="00FD10E6">
            <w:pPr>
              <w:spacing w:after="1"/>
              <w:ind w:right="102"/>
            </w:pPr>
            <w:r>
              <w:rPr>
                <w:rFonts w:ascii="Arial" w:eastAsia="Arial" w:hAnsi="Arial" w:cs="Arial"/>
                <w:color w:val="1F497D"/>
                <w:sz w:val="20"/>
              </w:rPr>
              <w:t xml:space="preserve">Pupils will participate in the </w:t>
            </w:r>
            <w:proofErr w:type="spellStart"/>
            <w:r>
              <w:rPr>
                <w:rFonts w:ascii="Arial" w:eastAsia="Arial" w:hAnsi="Arial" w:cs="Arial"/>
                <w:color w:val="1F497D"/>
                <w:sz w:val="20"/>
              </w:rPr>
              <w:t>EdExcel</w:t>
            </w:r>
            <w:proofErr w:type="spellEnd"/>
            <w:r>
              <w:rPr>
                <w:rFonts w:ascii="Arial" w:eastAsia="Arial" w:hAnsi="Arial" w:cs="Arial"/>
                <w:color w:val="1F497D"/>
                <w:sz w:val="20"/>
              </w:rPr>
              <w:t xml:space="preserve"> Functional Skills Maths programme which focuses on everyday life skills involving Maths. Students apply what they have learned in KS3 to solve practical everyday Maths based problems and situations. During the year we cover all four strands of Maths; </w:t>
            </w:r>
          </w:p>
          <w:p w:rsidR="003B6BF0" w:rsidRDefault="003B6BF0" w:rsidP="00FD10E6">
            <w:pPr>
              <w:spacing w:after="262"/>
            </w:pPr>
            <w:r>
              <w:rPr>
                <w:rFonts w:ascii="Arial" w:eastAsia="Arial" w:hAnsi="Arial" w:cs="Arial"/>
                <w:color w:val="1F497D"/>
                <w:sz w:val="20"/>
              </w:rPr>
              <w:t xml:space="preserve">Number, Measure, Geometry and Statistics. If relevant Students will have the opportunity to sit Entry level or higher Maths Exams in the Summer Term.  </w:t>
            </w:r>
          </w:p>
          <w:p w:rsidR="003B6BF0" w:rsidRDefault="003B6BF0" w:rsidP="00FD10E6">
            <w:pPr>
              <w:spacing w:after="280"/>
            </w:pPr>
            <w:r>
              <w:rPr>
                <w:rFonts w:ascii="Arial" w:eastAsia="Arial" w:hAnsi="Arial" w:cs="Arial"/>
                <w:b/>
                <w:color w:val="1F497D"/>
                <w:sz w:val="20"/>
              </w:rPr>
              <w:t xml:space="preserve">Home- Learning Opportunities: </w:t>
            </w:r>
            <w:r>
              <w:rPr>
                <w:rFonts w:ascii="Arial" w:eastAsia="Arial" w:hAnsi="Arial" w:cs="Arial"/>
                <w:color w:val="1F497D"/>
                <w:sz w:val="20"/>
              </w:rPr>
              <w:t xml:space="preserve">To practise handling real money, calculating change, total cost, to budget and join you at the supermarket. Can they find cheaper alternatives? Using internet based Maths interactive games on Education City. Giving opportunities to measure, for example in food preparation.  </w:t>
            </w:r>
          </w:p>
          <w:p w:rsidR="003B6BF0" w:rsidRDefault="003B6BF0" w:rsidP="00FD10E6">
            <w:r>
              <w:rPr>
                <w:rFonts w:ascii="Arial" w:eastAsia="Arial" w:hAnsi="Arial" w:cs="Arial"/>
                <w:b/>
                <w:color w:val="1F497D"/>
                <w:sz w:val="20"/>
              </w:rPr>
              <w:t xml:space="preserve">Recommended home learning books: </w:t>
            </w:r>
            <w:r>
              <w:rPr>
                <w:rFonts w:ascii="Arial" w:eastAsia="Arial" w:hAnsi="Arial" w:cs="Arial"/>
                <w:color w:val="1F497D"/>
                <w:sz w:val="20"/>
              </w:rPr>
              <w:t xml:space="preserve">Revise Edexcel Functional Skills Mathematics Entry Level __Revision Guide: (Revise Functional </w:t>
            </w:r>
          </w:p>
          <w:p w:rsidR="003B6BF0" w:rsidRDefault="003B6BF0" w:rsidP="00FD10E6">
            <w:r>
              <w:rPr>
                <w:rFonts w:ascii="Arial" w:eastAsia="Arial" w:hAnsi="Arial" w:cs="Arial"/>
                <w:color w:val="1F497D"/>
                <w:sz w:val="20"/>
              </w:rPr>
              <w:t>Skills)</w:t>
            </w:r>
            <w:r>
              <w:rPr>
                <w:rFonts w:ascii="Arial" w:eastAsia="Arial" w:hAnsi="Arial" w:cs="Arial"/>
                <w:b/>
                <w:color w:val="1F497D"/>
                <w:sz w:val="20"/>
              </w:rPr>
              <w:t xml:space="preserve"> </w:t>
            </w:r>
            <w:r>
              <w:rPr>
                <w:rFonts w:ascii="Arial" w:eastAsia="Arial" w:hAnsi="Arial" w:cs="Arial"/>
                <w:color w:val="1F497D"/>
                <w:sz w:val="20"/>
              </w:rPr>
              <w:t>(available on Amazon or in book stores). Please contact Miss Butcher for your child</w:t>
            </w:r>
            <w:r w:rsidR="00743FE1">
              <w:rPr>
                <w:rFonts w:ascii="Arial" w:eastAsia="Arial" w:hAnsi="Arial" w:cs="Arial"/>
                <w:color w:val="1F497D"/>
                <w:sz w:val="20"/>
              </w:rPr>
              <w:t>’</w:t>
            </w:r>
            <w:r>
              <w:rPr>
                <w:rFonts w:ascii="Arial" w:eastAsia="Arial" w:hAnsi="Arial" w:cs="Arial"/>
                <w:color w:val="1F497D"/>
                <w:sz w:val="20"/>
              </w:rPr>
              <w:t>s level (</w:t>
            </w:r>
            <w:r>
              <w:rPr>
                <w:rFonts w:ascii="Arial" w:eastAsia="Arial" w:hAnsi="Arial" w:cs="Arial"/>
                <w:color w:val="1F497D"/>
                <w:sz w:val="20"/>
                <w:u w:val="single" w:color="1F497D"/>
              </w:rPr>
              <w:t>hbutcher@gosden-house.surrey.sch.uk</w:t>
            </w:r>
            <w:r>
              <w:rPr>
                <w:rFonts w:ascii="Arial" w:eastAsia="Arial" w:hAnsi="Arial" w:cs="Arial"/>
                <w:color w:val="1F497D"/>
                <w:sz w:val="20"/>
              </w:rPr>
              <w:t xml:space="preserve">) </w:t>
            </w:r>
            <w:r>
              <w:rPr>
                <w:rFonts w:ascii="Arial" w:eastAsia="Arial" w:hAnsi="Arial" w:cs="Arial"/>
                <w:b/>
                <w:color w:val="1F497D"/>
                <w:sz w:val="20"/>
              </w:rPr>
              <w:t xml:space="preserve"> </w:t>
            </w:r>
          </w:p>
        </w:tc>
      </w:tr>
      <w:tr w:rsidR="003B6BF0" w:rsidTr="00FD10E6">
        <w:trPr>
          <w:trHeight w:val="3030"/>
        </w:trPr>
        <w:tc>
          <w:tcPr>
            <w:tcW w:w="1839" w:type="dxa"/>
            <w:tcBorders>
              <w:top w:val="single" w:sz="6" w:space="0" w:color="000000"/>
              <w:left w:val="single" w:sz="12" w:space="0" w:color="000000"/>
              <w:bottom w:val="single" w:sz="12" w:space="0" w:color="000000"/>
              <w:right w:val="single" w:sz="6" w:space="0" w:color="000000"/>
            </w:tcBorders>
            <w:shd w:val="clear" w:color="auto" w:fill="D9D9D9"/>
          </w:tcPr>
          <w:p w:rsidR="003B6BF0" w:rsidRDefault="003B6BF0" w:rsidP="00FD10E6">
            <w:pPr>
              <w:ind w:right="106"/>
              <w:jc w:val="center"/>
            </w:pPr>
            <w:r>
              <w:rPr>
                <w:rFonts w:ascii="Arial" w:eastAsia="Arial" w:hAnsi="Arial" w:cs="Arial"/>
                <w:b/>
                <w:color w:val="0070C0"/>
                <w:sz w:val="20"/>
              </w:rPr>
              <w:t xml:space="preserve">Functional </w:t>
            </w:r>
          </w:p>
          <w:p w:rsidR="003B6BF0" w:rsidRDefault="003B6BF0" w:rsidP="00FD10E6">
            <w:pPr>
              <w:ind w:right="114"/>
              <w:jc w:val="center"/>
            </w:pPr>
            <w:r>
              <w:rPr>
                <w:rFonts w:ascii="Arial" w:eastAsia="Arial" w:hAnsi="Arial" w:cs="Arial"/>
                <w:b/>
                <w:color w:val="0070C0"/>
                <w:sz w:val="20"/>
              </w:rPr>
              <w:t xml:space="preserve">English </w:t>
            </w:r>
          </w:p>
          <w:p w:rsidR="003B6BF0" w:rsidRDefault="003B6BF0" w:rsidP="00FD10E6">
            <w:pPr>
              <w:ind w:right="1"/>
              <w:jc w:val="center"/>
            </w:pPr>
            <w:r>
              <w:rPr>
                <w:rFonts w:ascii="Arial" w:eastAsia="Arial" w:hAnsi="Arial" w:cs="Arial"/>
                <w:b/>
                <w:color w:val="0070C0"/>
                <w:sz w:val="20"/>
              </w:rPr>
              <w:t xml:space="preserve">  </w:t>
            </w:r>
          </w:p>
          <w:p w:rsidR="003B6BF0" w:rsidRDefault="003B6BF0" w:rsidP="00FD10E6">
            <w:pPr>
              <w:ind w:right="56"/>
              <w:jc w:val="center"/>
            </w:pPr>
            <w:r>
              <w:rPr>
                <w:rFonts w:ascii="Arial" w:eastAsia="Arial" w:hAnsi="Arial" w:cs="Arial"/>
                <w:b/>
                <w:color w:val="0070C0"/>
                <w:sz w:val="20"/>
              </w:rPr>
              <w:t xml:space="preserve"> </w:t>
            </w:r>
          </w:p>
          <w:p w:rsidR="003B6BF0" w:rsidRDefault="003B6BF0" w:rsidP="00FD10E6">
            <w:pPr>
              <w:ind w:right="110"/>
              <w:jc w:val="center"/>
            </w:pPr>
            <w:r>
              <w:rPr>
                <w:rFonts w:ascii="Arial" w:eastAsia="Arial" w:hAnsi="Arial" w:cs="Arial"/>
                <w:i/>
                <w:color w:val="0070C0"/>
                <w:sz w:val="20"/>
              </w:rPr>
              <w:t xml:space="preserve">Exam </w:t>
            </w:r>
          </w:p>
        </w:tc>
        <w:tc>
          <w:tcPr>
            <w:tcW w:w="13611" w:type="dxa"/>
            <w:gridSpan w:val="3"/>
            <w:tcBorders>
              <w:top w:val="single" w:sz="6" w:space="0" w:color="000000"/>
              <w:left w:val="single" w:sz="6" w:space="0" w:color="000000"/>
              <w:bottom w:val="single" w:sz="12" w:space="0" w:color="000000"/>
              <w:right w:val="single" w:sz="12" w:space="0" w:color="000000"/>
            </w:tcBorders>
          </w:tcPr>
          <w:p w:rsidR="003B6BF0" w:rsidRDefault="003B6BF0" w:rsidP="00FD10E6">
            <w:pPr>
              <w:spacing w:after="280"/>
            </w:pPr>
            <w:r>
              <w:rPr>
                <w:rFonts w:ascii="Arial" w:eastAsia="Arial" w:hAnsi="Arial" w:cs="Arial"/>
                <w:color w:val="1F497D"/>
                <w:sz w:val="20"/>
              </w:rPr>
              <w:t xml:space="preserve">Pupils will participate in the </w:t>
            </w:r>
            <w:proofErr w:type="spellStart"/>
            <w:r>
              <w:rPr>
                <w:rFonts w:ascii="Arial" w:eastAsia="Arial" w:hAnsi="Arial" w:cs="Arial"/>
                <w:color w:val="1F497D"/>
                <w:sz w:val="20"/>
              </w:rPr>
              <w:t>EdExcel</w:t>
            </w:r>
            <w:proofErr w:type="spellEnd"/>
            <w:r>
              <w:rPr>
                <w:rFonts w:ascii="Arial" w:eastAsia="Arial" w:hAnsi="Arial" w:cs="Arial"/>
                <w:color w:val="1F497D"/>
                <w:sz w:val="20"/>
              </w:rPr>
              <w:t xml:space="preserve"> Functional Skills English programme incorporating Reading, Writing, Speaking and Listening. This examination course gives students practical skills for the modern world and assesses whether students can use these skills in everyday situations. If relevant Students will have the opportunity to sit Entry level and Level 1 (GSCE 1-4) English Exams in the Summer Term.  </w:t>
            </w:r>
          </w:p>
          <w:p w:rsidR="003B6BF0" w:rsidRDefault="003B6BF0" w:rsidP="00FD10E6">
            <w:pPr>
              <w:spacing w:after="262"/>
            </w:pPr>
            <w:r>
              <w:rPr>
                <w:rFonts w:ascii="Arial" w:eastAsia="Arial" w:hAnsi="Arial" w:cs="Arial"/>
                <w:b/>
                <w:color w:val="1F497D"/>
                <w:sz w:val="20"/>
              </w:rPr>
              <w:t>Home-Learning Opportunities:</w:t>
            </w:r>
            <w:r>
              <w:rPr>
                <w:rFonts w:ascii="Arial" w:eastAsia="Arial" w:hAnsi="Arial" w:cs="Arial"/>
                <w:color w:val="1F497D"/>
                <w:sz w:val="20"/>
              </w:rPr>
              <w:t xml:space="preserve"> </w:t>
            </w:r>
          </w:p>
          <w:p w:rsidR="003B6BF0" w:rsidRDefault="003B6BF0" w:rsidP="00FD10E6">
            <w:pPr>
              <w:spacing w:after="263"/>
            </w:pPr>
            <w:r>
              <w:rPr>
                <w:rFonts w:ascii="Arial" w:eastAsia="Arial" w:hAnsi="Arial" w:cs="Arial"/>
                <w:b/>
                <w:color w:val="1F497D"/>
                <w:sz w:val="20"/>
              </w:rPr>
              <w:t xml:space="preserve">Speaking </w:t>
            </w:r>
            <w:r>
              <w:rPr>
                <w:rFonts w:ascii="Arial" w:eastAsia="Arial" w:hAnsi="Arial" w:cs="Arial"/>
                <w:color w:val="1F497D"/>
                <w:sz w:val="20"/>
              </w:rPr>
              <w:t xml:space="preserve">– answer the phone at home. Practise speaking on the phone by ordering a take-away or booking an appointment.  </w:t>
            </w:r>
          </w:p>
          <w:p w:rsidR="003B6BF0" w:rsidRDefault="003B6BF0" w:rsidP="00FD10E6">
            <w:pPr>
              <w:spacing w:after="263"/>
            </w:pPr>
            <w:r>
              <w:rPr>
                <w:rFonts w:ascii="Arial" w:eastAsia="Arial" w:hAnsi="Arial" w:cs="Arial"/>
                <w:b/>
                <w:color w:val="1F497D"/>
                <w:sz w:val="20"/>
              </w:rPr>
              <w:t xml:space="preserve">Listening </w:t>
            </w:r>
            <w:r>
              <w:rPr>
                <w:rFonts w:ascii="Arial" w:eastAsia="Arial" w:hAnsi="Arial" w:cs="Arial"/>
                <w:color w:val="1F497D"/>
                <w:sz w:val="20"/>
              </w:rPr>
              <w:t xml:space="preserve">– Listen to the news either on the radio or the TV, Ask questions after listening to gauge their understanding.  </w:t>
            </w:r>
          </w:p>
          <w:p w:rsidR="003B6BF0" w:rsidRDefault="003B6BF0" w:rsidP="00FD10E6">
            <w:r>
              <w:rPr>
                <w:rFonts w:ascii="Arial" w:eastAsia="Arial" w:hAnsi="Arial" w:cs="Arial"/>
                <w:b/>
                <w:color w:val="1F497D"/>
                <w:sz w:val="20"/>
              </w:rPr>
              <w:t xml:space="preserve">Reading </w:t>
            </w:r>
            <w:r>
              <w:rPr>
                <w:rFonts w:ascii="Arial" w:eastAsia="Arial" w:hAnsi="Arial" w:cs="Arial"/>
                <w:color w:val="1F497D"/>
                <w:sz w:val="20"/>
              </w:rPr>
              <w:t xml:space="preserve">– Support with reading food labels. timetables, road signs, instructions.  </w:t>
            </w:r>
          </w:p>
        </w:tc>
      </w:tr>
    </w:tbl>
    <w:tbl>
      <w:tblPr>
        <w:tblStyle w:val="TableGrid"/>
        <w:tblpPr w:leftFromText="180" w:rightFromText="180" w:vertAnchor="text" w:horzAnchor="margin" w:tblpY="-3390"/>
        <w:tblW w:w="15451" w:type="dxa"/>
        <w:tblInd w:w="0" w:type="dxa"/>
        <w:tblCellMar>
          <w:top w:w="13" w:type="dxa"/>
          <w:left w:w="106" w:type="dxa"/>
          <w:right w:w="53" w:type="dxa"/>
        </w:tblCellMar>
        <w:tblLook w:val="04A0" w:firstRow="1" w:lastRow="0" w:firstColumn="1" w:lastColumn="0" w:noHBand="0" w:noVBand="1"/>
      </w:tblPr>
      <w:tblGrid>
        <w:gridCol w:w="1834"/>
        <w:gridCol w:w="13617"/>
      </w:tblGrid>
      <w:tr w:rsidR="003B6BF0" w:rsidTr="003B6BF0">
        <w:trPr>
          <w:trHeight w:val="989"/>
        </w:trPr>
        <w:tc>
          <w:tcPr>
            <w:tcW w:w="1834" w:type="dxa"/>
            <w:tcBorders>
              <w:top w:val="single" w:sz="12" w:space="0" w:color="000000"/>
              <w:left w:val="single" w:sz="12" w:space="0" w:color="000000"/>
              <w:bottom w:val="single" w:sz="6" w:space="0" w:color="000000"/>
              <w:right w:val="single" w:sz="6" w:space="0" w:color="000000"/>
            </w:tcBorders>
            <w:shd w:val="clear" w:color="auto" w:fill="D9D9D9"/>
          </w:tcPr>
          <w:p w:rsidR="003B6BF0" w:rsidRDefault="003B6BF0" w:rsidP="003B6BF0"/>
        </w:tc>
        <w:tc>
          <w:tcPr>
            <w:tcW w:w="13617" w:type="dxa"/>
            <w:tcBorders>
              <w:top w:val="single" w:sz="12" w:space="0" w:color="000000"/>
              <w:left w:val="single" w:sz="6" w:space="0" w:color="000000"/>
              <w:bottom w:val="single" w:sz="6" w:space="0" w:color="000000"/>
              <w:right w:val="single" w:sz="12" w:space="0" w:color="000000"/>
            </w:tcBorders>
          </w:tcPr>
          <w:p w:rsidR="003B6BF0" w:rsidRDefault="003B6BF0" w:rsidP="003B6BF0">
            <w:pPr>
              <w:spacing w:after="263"/>
              <w:ind w:left="6"/>
            </w:pPr>
            <w:r>
              <w:rPr>
                <w:rFonts w:ascii="Arial" w:eastAsia="Arial" w:hAnsi="Arial" w:cs="Arial"/>
                <w:b/>
                <w:color w:val="1F497D"/>
                <w:sz w:val="20"/>
              </w:rPr>
              <w:t xml:space="preserve">Writing </w:t>
            </w:r>
            <w:r>
              <w:rPr>
                <w:rFonts w:ascii="Arial" w:eastAsia="Arial" w:hAnsi="Arial" w:cs="Arial"/>
                <w:color w:val="1F497D"/>
                <w:sz w:val="20"/>
              </w:rPr>
              <w:t xml:space="preserve">– Encourage writing thank you notes, postcards, keeping a diary.  </w:t>
            </w:r>
          </w:p>
          <w:p w:rsidR="003B6BF0" w:rsidRDefault="003B6BF0" w:rsidP="003B6BF0">
            <w:pPr>
              <w:ind w:left="6" w:right="6"/>
            </w:pPr>
            <w:r>
              <w:rPr>
                <w:rFonts w:ascii="Arial" w:eastAsia="Arial" w:hAnsi="Arial" w:cs="Arial"/>
                <w:b/>
                <w:color w:val="1F497D"/>
                <w:sz w:val="20"/>
              </w:rPr>
              <w:t xml:space="preserve">Recommended home learning books: </w:t>
            </w:r>
            <w:r>
              <w:rPr>
                <w:rFonts w:ascii="Arial" w:eastAsia="Arial" w:hAnsi="Arial" w:cs="Arial"/>
                <w:color w:val="1F497D"/>
                <w:sz w:val="20"/>
              </w:rPr>
              <w:t>Revise Edexcel Functional Skills English Entry Level __Revision Guide: (Revise Functional Skills) (available on Amazon or in book stores). Please contact Miss Butcher for your child’s level (</w:t>
            </w:r>
            <w:r>
              <w:rPr>
                <w:rFonts w:ascii="Arial" w:eastAsia="Arial" w:hAnsi="Arial" w:cs="Arial"/>
                <w:color w:val="1F497D"/>
                <w:sz w:val="20"/>
                <w:u w:val="single" w:color="1F497D"/>
              </w:rPr>
              <w:t>hbutcher@gosden-house.surrey.sch.uk</w:t>
            </w:r>
            <w:r>
              <w:rPr>
                <w:rFonts w:ascii="Arial" w:eastAsia="Arial" w:hAnsi="Arial" w:cs="Arial"/>
                <w:color w:val="1F497D"/>
                <w:sz w:val="20"/>
              </w:rPr>
              <w:t xml:space="preserve">) </w:t>
            </w:r>
          </w:p>
        </w:tc>
      </w:tr>
      <w:tr w:rsidR="003B6BF0" w:rsidTr="003B6BF0">
        <w:trPr>
          <w:trHeight w:val="935"/>
        </w:trPr>
        <w:tc>
          <w:tcPr>
            <w:tcW w:w="1834" w:type="dxa"/>
            <w:tcBorders>
              <w:top w:val="single" w:sz="6" w:space="0" w:color="000000"/>
              <w:left w:val="single" w:sz="12" w:space="0" w:color="000000"/>
              <w:bottom w:val="single" w:sz="6" w:space="0" w:color="000000"/>
              <w:right w:val="single" w:sz="6" w:space="0" w:color="000000"/>
            </w:tcBorders>
            <w:shd w:val="clear" w:color="auto" w:fill="D9D9D9"/>
          </w:tcPr>
          <w:p w:rsidR="003B6BF0" w:rsidRDefault="003B6BF0" w:rsidP="003B6BF0">
            <w:pPr>
              <w:ind w:right="54"/>
              <w:jc w:val="center"/>
            </w:pPr>
            <w:r>
              <w:rPr>
                <w:rFonts w:ascii="Arial" w:eastAsia="Arial" w:hAnsi="Arial" w:cs="Arial"/>
                <w:b/>
                <w:color w:val="0070C0"/>
                <w:sz w:val="20"/>
              </w:rPr>
              <w:t xml:space="preserve">Science </w:t>
            </w:r>
          </w:p>
          <w:p w:rsidR="003B6BF0" w:rsidRDefault="003B6BF0" w:rsidP="003B6BF0">
            <w:pPr>
              <w:ind w:left="1"/>
              <w:jc w:val="center"/>
            </w:pPr>
            <w:r>
              <w:rPr>
                <w:rFonts w:ascii="Arial" w:eastAsia="Arial" w:hAnsi="Arial" w:cs="Arial"/>
                <w:b/>
                <w:color w:val="0070C0"/>
                <w:sz w:val="20"/>
              </w:rPr>
              <w:t xml:space="preserve"> </w:t>
            </w:r>
          </w:p>
          <w:p w:rsidR="003B6BF0" w:rsidRDefault="003B6BF0" w:rsidP="003B6BF0">
            <w:pPr>
              <w:ind w:right="55"/>
              <w:jc w:val="center"/>
            </w:pPr>
            <w:r>
              <w:rPr>
                <w:rFonts w:ascii="Arial" w:eastAsia="Arial" w:hAnsi="Arial" w:cs="Arial"/>
                <w:i/>
                <w:color w:val="0070C0"/>
                <w:sz w:val="20"/>
              </w:rPr>
              <w:t>Coursework unit</w:t>
            </w:r>
            <w:r>
              <w:rPr>
                <w:rFonts w:ascii="Arial" w:eastAsia="Arial" w:hAnsi="Arial" w:cs="Arial"/>
                <w:b/>
                <w:color w:val="0070C0"/>
                <w:sz w:val="20"/>
              </w:rPr>
              <w:t xml:space="preserve"> </w:t>
            </w:r>
          </w:p>
        </w:tc>
        <w:tc>
          <w:tcPr>
            <w:tcW w:w="13617" w:type="dxa"/>
            <w:tcBorders>
              <w:top w:val="single" w:sz="6" w:space="0" w:color="000000"/>
              <w:left w:val="single" w:sz="6" w:space="0" w:color="000000"/>
              <w:bottom w:val="single" w:sz="6" w:space="0" w:color="000000"/>
              <w:right w:val="single" w:sz="12" w:space="0" w:color="000000"/>
            </w:tcBorders>
          </w:tcPr>
          <w:p w:rsidR="003B6BF0" w:rsidRDefault="003B6BF0" w:rsidP="003B6BF0">
            <w:pPr>
              <w:ind w:left="6"/>
            </w:pPr>
            <w:r>
              <w:rPr>
                <w:rFonts w:ascii="Arial" w:eastAsia="Arial" w:hAnsi="Arial" w:cs="Arial"/>
                <w:b/>
                <w:color w:val="1F497D"/>
                <w:sz w:val="20"/>
              </w:rPr>
              <w:t xml:space="preserve">Energy in the Home and Workplace </w:t>
            </w:r>
            <w:r>
              <w:rPr>
                <w:rFonts w:ascii="Arial" w:eastAsia="Arial" w:hAnsi="Arial" w:cs="Arial"/>
                <w:color w:val="1F497D"/>
                <w:sz w:val="20"/>
              </w:rPr>
              <w:t xml:space="preserve"> </w:t>
            </w:r>
          </w:p>
          <w:p w:rsidR="003B6BF0" w:rsidRDefault="003B6BF0" w:rsidP="003B6BF0">
            <w:pPr>
              <w:spacing w:line="221" w:lineRule="auto"/>
              <w:ind w:left="6"/>
            </w:pPr>
            <w:r>
              <w:rPr>
                <w:rFonts w:ascii="Arial" w:eastAsia="Arial" w:hAnsi="Arial" w:cs="Arial"/>
                <w:color w:val="1F497D"/>
                <w:sz w:val="20"/>
              </w:rPr>
              <w:t xml:space="preserve">This WJEC coursework unit develops an understanding of the different types of energy, energy transference, how energy is used and how it can be conserved. Pupils will achieve Entry level 2 or Entry level 3 exam course in this subject. </w:t>
            </w:r>
            <w:r>
              <w:rPr>
                <w:rFonts w:ascii="Times New Roman" w:eastAsia="Times New Roman" w:hAnsi="Times New Roman" w:cs="Times New Roman"/>
                <w:sz w:val="28"/>
              </w:rPr>
              <w:t xml:space="preserve"> </w:t>
            </w:r>
          </w:p>
          <w:p w:rsidR="003B6BF0" w:rsidRDefault="003B6BF0" w:rsidP="003B6BF0">
            <w:pPr>
              <w:ind w:left="6"/>
            </w:pPr>
            <w:r>
              <w:rPr>
                <w:rFonts w:ascii="Arial" w:eastAsia="Arial" w:hAnsi="Arial" w:cs="Arial"/>
                <w:color w:val="1F497D"/>
                <w:sz w:val="20"/>
              </w:rPr>
              <w:t xml:space="preserve">Science is included throughout all areas of our secondary curriculum and our enrichment opportunities.  </w:t>
            </w:r>
          </w:p>
        </w:tc>
      </w:tr>
      <w:tr w:rsidR="003B6BF0" w:rsidTr="003B6BF0">
        <w:trPr>
          <w:trHeight w:val="1166"/>
        </w:trPr>
        <w:tc>
          <w:tcPr>
            <w:tcW w:w="1834" w:type="dxa"/>
            <w:tcBorders>
              <w:top w:val="single" w:sz="6" w:space="0" w:color="000000"/>
              <w:left w:val="single" w:sz="12" w:space="0" w:color="000000"/>
              <w:bottom w:val="single" w:sz="6" w:space="0" w:color="000000"/>
              <w:right w:val="single" w:sz="6" w:space="0" w:color="000000"/>
            </w:tcBorders>
            <w:shd w:val="clear" w:color="auto" w:fill="D9D9D9"/>
          </w:tcPr>
          <w:p w:rsidR="003B6BF0" w:rsidRDefault="003B6BF0" w:rsidP="003B6BF0">
            <w:pPr>
              <w:spacing w:line="218" w:lineRule="auto"/>
              <w:jc w:val="center"/>
            </w:pPr>
            <w:r>
              <w:rPr>
                <w:rFonts w:ascii="Arial" w:eastAsia="Arial" w:hAnsi="Arial" w:cs="Arial"/>
                <w:b/>
                <w:color w:val="0070C0"/>
                <w:sz w:val="20"/>
              </w:rPr>
              <w:t>Work Experience and Careers</w:t>
            </w:r>
            <w:r>
              <w:rPr>
                <w:rFonts w:ascii="Times New Roman" w:eastAsia="Times New Roman" w:hAnsi="Times New Roman" w:cs="Times New Roman"/>
                <w:sz w:val="28"/>
              </w:rPr>
              <w:t xml:space="preserve"> </w:t>
            </w:r>
          </w:p>
          <w:p w:rsidR="003B6BF0" w:rsidRDefault="003B6BF0" w:rsidP="003B6BF0">
            <w:pPr>
              <w:ind w:left="1"/>
              <w:jc w:val="center"/>
            </w:pPr>
            <w:r>
              <w:rPr>
                <w:rFonts w:ascii="Arial" w:eastAsia="Arial" w:hAnsi="Arial" w:cs="Arial"/>
                <w:b/>
                <w:color w:val="0070C0"/>
                <w:sz w:val="20"/>
              </w:rPr>
              <w:t xml:space="preserve"> </w:t>
            </w:r>
          </w:p>
          <w:p w:rsidR="003B6BF0" w:rsidRDefault="003B6BF0" w:rsidP="003B6BF0">
            <w:pPr>
              <w:ind w:right="55"/>
              <w:jc w:val="center"/>
            </w:pPr>
            <w:r>
              <w:rPr>
                <w:rFonts w:ascii="Arial" w:eastAsia="Arial" w:hAnsi="Arial" w:cs="Arial"/>
                <w:i/>
                <w:color w:val="0070C0"/>
                <w:sz w:val="20"/>
              </w:rPr>
              <w:t>Coursework unit</w:t>
            </w:r>
            <w:r>
              <w:rPr>
                <w:rFonts w:ascii="Arial" w:eastAsia="Arial" w:hAnsi="Arial" w:cs="Arial"/>
                <w:b/>
                <w:color w:val="0070C0"/>
                <w:sz w:val="20"/>
              </w:rPr>
              <w:t xml:space="preserve"> </w:t>
            </w:r>
          </w:p>
        </w:tc>
        <w:tc>
          <w:tcPr>
            <w:tcW w:w="13617" w:type="dxa"/>
            <w:tcBorders>
              <w:top w:val="single" w:sz="6" w:space="0" w:color="000000"/>
              <w:left w:val="single" w:sz="6" w:space="0" w:color="000000"/>
              <w:bottom w:val="single" w:sz="6" w:space="0" w:color="000000"/>
              <w:right w:val="single" w:sz="12" w:space="0" w:color="000000"/>
            </w:tcBorders>
          </w:tcPr>
          <w:p w:rsidR="003B6BF0" w:rsidRDefault="003B6BF0" w:rsidP="003B6BF0">
            <w:pPr>
              <w:ind w:left="6" w:right="51"/>
            </w:pPr>
            <w:r>
              <w:rPr>
                <w:rFonts w:ascii="Arial" w:eastAsia="Arial" w:hAnsi="Arial" w:cs="Arial"/>
                <w:color w:val="1F497D"/>
                <w:sz w:val="20"/>
              </w:rPr>
              <w:t xml:space="preserve"> Work Experience provides an opportunity for Year 10 students to experience life in the workplace. Placements are selected with the learners within an informal "tutorial”, looking at personal skills and qualities and interests. It is a practical way of applying skills and knowledge and developing and learning new ones. This in turn develops confidence, self-esteem and promotes independence. Accessing a period of Work Experience can then give students vocational choices. Alongside the practical part students are taught an Exam course Preparing For Work Experience which is the underpinning needed to achieve a successful and meaningful Work Experience placement.  </w:t>
            </w:r>
          </w:p>
        </w:tc>
      </w:tr>
      <w:tr w:rsidR="003B6BF0" w:rsidTr="003B6BF0">
        <w:trPr>
          <w:trHeight w:val="935"/>
        </w:trPr>
        <w:tc>
          <w:tcPr>
            <w:tcW w:w="1834" w:type="dxa"/>
            <w:tcBorders>
              <w:top w:val="single" w:sz="6" w:space="0" w:color="000000"/>
              <w:left w:val="single" w:sz="12" w:space="0" w:color="000000"/>
              <w:bottom w:val="single" w:sz="6" w:space="0" w:color="000000"/>
              <w:right w:val="single" w:sz="6" w:space="0" w:color="000000"/>
            </w:tcBorders>
            <w:shd w:val="clear" w:color="auto" w:fill="D9D9D9"/>
          </w:tcPr>
          <w:p w:rsidR="003B6BF0" w:rsidRDefault="00743FE1" w:rsidP="003B6BF0">
            <w:pPr>
              <w:ind w:left="1"/>
              <w:jc w:val="center"/>
            </w:pPr>
            <w:r>
              <w:rPr>
                <w:rFonts w:ascii="Arial" w:eastAsia="Arial" w:hAnsi="Arial" w:cs="Arial"/>
                <w:b/>
                <w:color w:val="0070C0"/>
                <w:sz w:val="20"/>
              </w:rPr>
              <w:t>Community Action</w:t>
            </w:r>
          </w:p>
          <w:p w:rsidR="003B6BF0" w:rsidRDefault="003B6BF0" w:rsidP="003B6BF0">
            <w:pPr>
              <w:ind w:right="55"/>
              <w:jc w:val="center"/>
            </w:pPr>
            <w:r>
              <w:rPr>
                <w:rFonts w:ascii="Arial" w:eastAsia="Arial" w:hAnsi="Arial" w:cs="Arial"/>
                <w:i/>
                <w:color w:val="0070C0"/>
                <w:sz w:val="20"/>
              </w:rPr>
              <w:t>Coursework unit</w:t>
            </w:r>
            <w:r>
              <w:rPr>
                <w:rFonts w:ascii="Arial" w:eastAsia="Arial" w:hAnsi="Arial" w:cs="Arial"/>
                <w:color w:val="0070C0"/>
                <w:sz w:val="20"/>
              </w:rPr>
              <w:t xml:space="preserve"> </w:t>
            </w:r>
          </w:p>
          <w:p w:rsidR="003B6BF0" w:rsidRDefault="003B6BF0" w:rsidP="003B6BF0">
            <w:pPr>
              <w:ind w:left="1"/>
              <w:jc w:val="center"/>
            </w:pPr>
            <w:r>
              <w:rPr>
                <w:rFonts w:ascii="Arial" w:eastAsia="Arial" w:hAnsi="Arial" w:cs="Arial"/>
                <w:color w:val="0070C0"/>
                <w:sz w:val="20"/>
              </w:rPr>
              <w:t xml:space="preserve"> </w:t>
            </w:r>
          </w:p>
        </w:tc>
        <w:tc>
          <w:tcPr>
            <w:tcW w:w="13617" w:type="dxa"/>
            <w:tcBorders>
              <w:top w:val="single" w:sz="6" w:space="0" w:color="000000"/>
              <w:left w:val="single" w:sz="6" w:space="0" w:color="000000"/>
              <w:bottom w:val="single" w:sz="6" w:space="0" w:color="000000"/>
              <w:right w:val="single" w:sz="12" w:space="0" w:color="000000"/>
            </w:tcBorders>
          </w:tcPr>
          <w:p w:rsidR="002964D4" w:rsidRDefault="002964D4" w:rsidP="002964D4">
            <w:pPr>
              <w:jc w:val="both"/>
            </w:pPr>
            <w:r>
              <w:rPr>
                <w:rStyle w:val="normaltextrun"/>
                <w:rFonts w:ascii="Arial" w:hAnsi="Arial" w:cs="Arial"/>
                <w:color w:val="003399"/>
                <w:sz w:val="20"/>
                <w:szCs w:val="20"/>
                <w:shd w:val="clear" w:color="auto" w:fill="FFFFFF"/>
                <w:lang w:val="en-US"/>
              </w:rPr>
              <w:t>This unit aims to enable learners to participate in local community activities and understand the benefits of these activities for themselves and the community. Students will be encouraged to become ‘Active Citizens’ by deciding on an issues that they feel strongly about either within their local, national or world community and find out ways in which they can support it. </w:t>
            </w:r>
          </w:p>
        </w:tc>
      </w:tr>
      <w:tr w:rsidR="003B6BF0" w:rsidTr="003B6BF0">
        <w:trPr>
          <w:trHeight w:val="1650"/>
        </w:trPr>
        <w:tc>
          <w:tcPr>
            <w:tcW w:w="1834" w:type="dxa"/>
            <w:tcBorders>
              <w:top w:val="single" w:sz="6" w:space="0" w:color="000000"/>
              <w:left w:val="single" w:sz="12" w:space="0" w:color="000000"/>
              <w:bottom w:val="single" w:sz="6" w:space="0" w:color="000000"/>
              <w:right w:val="single" w:sz="6" w:space="0" w:color="000000"/>
            </w:tcBorders>
            <w:shd w:val="clear" w:color="auto" w:fill="D9D9D9"/>
          </w:tcPr>
          <w:p w:rsidR="003B6BF0" w:rsidRDefault="003B6BF0" w:rsidP="003B6BF0">
            <w:pPr>
              <w:ind w:right="52"/>
              <w:jc w:val="center"/>
            </w:pPr>
            <w:r>
              <w:rPr>
                <w:rFonts w:ascii="Arial" w:eastAsia="Arial" w:hAnsi="Arial" w:cs="Arial"/>
                <w:b/>
                <w:color w:val="0070C0"/>
                <w:sz w:val="20"/>
              </w:rPr>
              <w:t xml:space="preserve">RSE </w:t>
            </w:r>
          </w:p>
        </w:tc>
        <w:tc>
          <w:tcPr>
            <w:tcW w:w="13617" w:type="dxa"/>
            <w:tcBorders>
              <w:top w:val="single" w:sz="6" w:space="0" w:color="000000"/>
              <w:left w:val="single" w:sz="6" w:space="0" w:color="000000"/>
              <w:bottom w:val="single" w:sz="6" w:space="0" w:color="000000"/>
              <w:right w:val="single" w:sz="12" w:space="0" w:color="000000"/>
            </w:tcBorders>
          </w:tcPr>
          <w:p w:rsidR="003B6BF0" w:rsidRDefault="002964D4" w:rsidP="003B6BF0">
            <w:pPr>
              <w:ind w:left="6"/>
            </w:pPr>
            <w:r>
              <w:rPr>
                <w:rFonts w:ascii="Arial" w:eastAsia="Arial" w:hAnsi="Arial" w:cs="Arial"/>
                <w:color w:val="1F497D"/>
                <w:sz w:val="20"/>
              </w:rPr>
              <w:t xml:space="preserve">We start this course </w:t>
            </w:r>
            <w:r w:rsidR="00F90BAB">
              <w:rPr>
                <w:rFonts w:ascii="Arial" w:eastAsia="Arial" w:hAnsi="Arial" w:cs="Arial"/>
                <w:color w:val="1F497D"/>
                <w:sz w:val="20"/>
              </w:rPr>
              <w:t>i</w:t>
            </w:r>
            <w:r>
              <w:rPr>
                <w:rFonts w:ascii="Arial" w:eastAsia="Arial" w:hAnsi="Arial" w:cs="Arial"/>
                <w:color w:val="1F497D"/>
                <w:sz w:val="20"/>
              </w:rPr>
              <w:t xml:space="preserve">n the Summer Term. </w:t>
            </w:r>
            <w:r w:rsidR="003B6BF0">
              <w:rPr>
                <w:rFonts w:ascii="Arial" w:eastAsia="Arial" w:hAnsi="Arial" w:cs="Arial"/>
                <w:color w:val="1F497D"/>
                <w:sz w:val="20"/>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We may cover contraception, developing intimate relationships and resisting pressure to have sex (and not applying pressure). We discuss what is acceptable and unacceptable behaviour in relationships. This will help pupils understand the positive effects that good relationships have on their mental wellbeing, identify when relationships are not right and understand how such situations can be managed. </w:t>
            </w:r>
          </w:p>
        </w:tc>
      </w:tr>
      <w:tr w:rsidR="003B6BF0" w:rsidTr="003B6BF0">
        <w:trPr>
          <w:trHeight w:val="1676"/>
        </w:trPr>
        <w:tc>
          <w:tcPr>
            <w:tcW w:w="1834" w:type="dxa"/>
            <w:tcBorders>
              <w:top w:val="single" w:sz="6" w:space="0" w:color="000000"/>
              <w:left w:val="single" w:sz="12" w:space="0" w:color="000000"/>
              <w:bottom w:val="single" w:sz="6" w:space="0" w:color="000000"/>
              <w:right w:val="single" w:sz="6" w:space="0" w:color="000000"/>
            </w:tcBorders>
            <w:shd w:val="clear" w:color="auto" w:fill="D9D9D9"/>
          </w:tcPr>
          <w:p w:rsidR="003B6BF0" w:rsidRDefault="003B6BF0" w:rsidP="003B6BF0">
            <w:pPr>
              <w:ind w:right="54"/>
              <w:jc w:val="center"/>
            </w:pPr>
            <w:r>
              <w:rPr>
                <w:rFonts w:ascii="Arial" w:eastAsia="Arial" w:hAnsi="Arial" w:cs="Arial"/>
                <w:b/>
                <w:color w:val="0070C0"/>
                <w:sz w:val="20"/>
              </w:rPr>
              <w:t xml:space="preserve">R.E. </w:t>
            </w:r>
          </w:p>
          <w:p w:rsidR="003B6BF0" w:rsidRDefault="003B6BF0" w:rsidP="003B6BF0">
            <w:pPr>
              <w:ind w:left="1"/>
              <w:jc w:val="center"/>
            </w:pPr>
            <w:r>
              <w:rPr>
                <w:rFonts w:ascii="Arial" w:eastAsia="Arial" w:hAnsi="Arial" w:cs="Arial"/>
                <w:b/>
                <w:color w:val="0070C0"/>
                <w:sz w:val="20"/>
              </w:rPr>
              <w:t xml:space="preserve"> </w:t>
            </w:r>
          </w:p>
        </w:tc>
        <w:tc>
          <w:tcPr>
            <w:tcW w:w="13617" w:type="dxa"/>
            <w:tcBorders>
              <w:top w:val="single" w:sz="6" w:space="0" w:color="000000"/>
              <w:left w:val="single" w:sz="6" w:space="0" w:color="000000"/>
              <w:bottom w:val="single" w:sz="6" w:space="0" w:color="000000"/>
              <w:right w:val="single" w:sz="12" w:space="0" w:color="000000"/>
            </w:tcBorders>
          </w:tcPr>
          <w:p w:rsidR="003B6BF0" w:rsidRDefault="003B6BF0" w:rsidP="003B6BF0">
            <w:pPr>
              <w:spacing w:after="262"/>
              <w:ind w:left="6"/>
            </w:pPr>
            <w:r>
              <w:rPr>
                <w:rFonts w:ascii="Arial" w:eastAsia="Arial" w:hAnsi="Arial" w:cs="Arial"/>
                <w:b/>
                <w:color w:val="1F497D"/>
                <w:sz w:val="20"/>
              </w:rPr>
              <w:t xml:space="preserve">Moral issues </w:t>
            </w:r>
          </w:p>
          <w:p w:rsidR="003B6BF0" w:rsidRDefault="003B6BF0" w:rsidP="003B6BF0">
            <w:pPr>
              <w:spacing w:line="230" w:lineRule="auto"/>
              <w:ind w:left="6" w:right="16"/>
            </w:pPr>
            <w:r>
              <w:rPr>
                <w:rFonts w:ascii="Arial" w:eastAsia="Arial" w:hAnsi="Arial" w:cs="Arial"/>
                <w:color w:val="1F497D"/>
                <w:sz w:val="20"/>
              </w:rPr>
              <w:t>This year R.E. will focus on Ethical and Moral issues through discussion based activities including presentations and debates. We will look at current issues in the media and local area along with our own personal questions and hypothetical situations. This unit promotes importance of respecting different opinions.</w:t>
            </w:r>
            <w:r>
              <w:rPr>
                <w:rFonts w:ascii="Times New Roman" w:eastAsia="Times New Roman" w:hAnsi="Times New Roman" w:cs="Times New Roman"/>
                <w:sz w:val="28"/>
              </w:rPr>
              <w:t xml:space="preserve"> </w:t>
            </w:r>
          </w:p>
          <w:p w:rsidR="003B6BF0" w:rsidRDefault="003B6BF0" w:rsidP="003B6BF0">
            <w:pPr>
              <w:ind w:left="6"/>
            </w:pPr>
            <w:r>
              <w:rPr>
                <w:rFonts w:ascii="Arial" w:eastAsia="Arial" w:hAnsi="Arial" w:cs="Arial"/>
                <w:color w:val="1F497D"/>
                <w:sz w:val="20"/>
              </w:rPr>
              <w:t xml:space="preserve">Home learning opportunities – read an article from the newspaper with your child or watch the news, discuss if they agree or disagree with it, are there alternative solutions? </w:t>
            </w:r>
          </w:p>
        </w:tc>
      </w:tr>
      <w:tr w:rsidR="003B6BF0" w:rsidTr="003B6BF0">
        <w:trPr>
          <w:trHeight w:val="3931"/>
        </w:trPr>
        <w:tc>
          <w:tcPr>
            <w:tcW w:w="1834" w:type="dxa"/>
            <w:tcBorders>
              <w:top w:val="single" w:sz="6" w:space="0" w:color="000000"/>
              <w:left w:val="single" w:sz="12" w:space="0" w:color="000000"/>
              <w:bottom w:val="single" w:sz="12" w:space="0" w:color="000000"/>
              <w:right w:val="single" w:sz="6" w:space="0" w:color="000000"/>
            </w:tcBorders>
            <w:shd w:val="clear" w:color="auto" w:fill="D9D9D9"/>
          </w:tcPr>
          <w:p w:rsidR="003B6BF0" w:rsidRDefault="003B6BF0" w:rsidP="003B6BF0">
            <w:pPr>
              <w:ind w:right="52"/>
              <w:jc w:val="center"/>
            </w:pPr>
            <w:r>
              <w:rPr>
                <w:rFonts w:ascii="Arial" w:eastAsia="Arial" w:hAnsi="Arial" w:cs="Arial"/>
                <w:b/>
                <w:color w:val="0070C0"/>
                <w:sz w:val="20"/>
              </w:rPr>
              <w:t xml:space="preserve">THURSDAY </w:t>
            </w:r>
          </w:p>
          <w:p w:rsidR="003B6BF0" w:rsidRDefault="003B6BF0" w:rsidP="003B6BF0">
            <w:pPr>
              <w:ind w:right="49"/>
              <w:jc w:val="center"/>
            </w:pPr>
            <w:r>
              <w:rPr>
                <w:rFonts w:ascii="Arial" w:eastAsia="Arial" w:hAnsi="Arial" w:cs="Arial"/>
                <w:b/>
                <w:color w:val="0070C0"/>
                <w:sz w:val="20"/>
              </w:rPr>
              <w:t xml:space="preserve">MORNING </w:t>
            </w:r>
          </w:p>
          <w:p w:rsidR="003B6BF0" w:rsidRDefault="003B6BF0" w:rsidP="003B6BF0">
            <w:pPr>
              <w:ind w:right="52"/>
              <w:jc w:val="center"/>
            </w:pPr>
            <w:r>
              <w:rPr>
                <w:rFonts w:ascii="Arial" w:eastAsia="Arial" w:hAnsi="Arial" w:cs="Arial"/>
                <w:b/>
                <w:color w:val="0070C0"/>
                <w:sz w:val="20"/>
              </w:rPr>
              <w:t xml:space="preserve">OPTIONS  </w:t>
            </w:r>
          </w:p>
          <w:p w:rsidR="003B6BF0" w:rsidRDefault="003B6BF0" w:rsidP="003B6BF0">
            <w:pPr>
              <w:ind w:left="1"/>
              <w:jc w:val="center"/>
            </w:pPr>
            <w:r>
              <w:rPr>
                <w:rFonts w:ascii="Arial" w:eastAsia="Arial" w:hAnsi="Arial" w:cs="Arial"/>
                <w:b/>
                <w:color w:val="0070C0"/>
                <w:sz w:val="20"/>
              </w:rPr>
              <w:t xml:space="preserve"> </w:t>
            </w:r>
          </w:p>
          <w:p w:rsidR="003B6BF0" w:rsidRDefault="003B6BF0" w:rsidP="003B6BF0">
            <w:pPr>
              <w:ind w:left="40"/>
            </w:pPr>
            <w:r>
              <w:rPr>
                <w:rFonts w:ascii="Arial" w:eastAsia="Arial" w:hAnsi="Arial" w:cs="Arial"/>
                <w:i/>
                <w:color w:val="0070C0"/>
                <w:sz w:val="20"/>
              </w:rPr>
              <w:t xml:space="preserve">Coursework units </w:t>
            </w:r>
          </w:p>
        </w:tc>
        <w:tc>
          <w:tcPr>
            <w:tcW w:w="13617" w:type="dxa"/>
            <w:tcBorders>
              <w:top w:val="single" w:sz="6" w:space="0" w:color="000000"/>
              <w:left w:val="single" w:sz="6" w:space="0" w:color="000000"/>
              <w:bottom w:val="single" w:sz="12" w:space="0" w:color="000000"/>
              <w:right w:val="single" w:sz="12" w:space="0" w:color="000000"/>
            </w:tcBorders>
          </w:tcPr>
          <w:p w:rsidR="003B6BF0" w:rsidRDefault="003B6BF0" w:rsidP="003B6BF0">
            <w:pPr>
              <w:ind w:left="6"/>
            </w:pPr>
            <w:r>
              <w:rPr>
                <w:rFonts w:ascii="Arial" w:eastAsia="Arial" w:hAnsi="Arial" w:cs="Arial"/>
                <w:b/>
                <w:color w:val="1F497D"/>
                <w:sz w:val="20"/>
              </w:rPr>
              <w:t>Arts award</w:t>
            </w:r>
            <w:r>
              <w:rPr>
                <w:rFonts w:ascii="Arial" w:eastAsia="Arial" w:hAnsi="Arial" w:cs="Arial"/>
                <w:color w:val="1F497D"/>
                <w:sz w:val="20"/>
              </w:rPr>
              <w:t xml:space="preserve">  </w:t>
            </w:r>
          </w:p>
          <w:p w:rsidR="003B6BF0" w:rsidRDefault="003B6BF0" w:rsidP="003B6BF0">
            <w:pPr>
              <w:ind w:left="6" w:right="452"/>
              <w:jc w:val="both"/>
            </w:pPr>
            <w:r>
              <w:rPr>
                <w:rFonts w:ascii="Arial" w:eastAsia="Arial" w:hAnsi="Arial" w:cs="Arial"/>
                <w:color w:val="1F497D"/>
                <w:sz w:val="20"/>
              </w:rPr>
              <w:t xml:space="preserve">Bronze Arts Award is a level 1 qualification, it is a one-year course aimed at inspiring learners to take an active part in arts activities as well as experiencing the arts as audience members. Learners research an artist/craftsperson who inspires them and develop their leadership skills through passing on their arts skills to others. Learners record their activities in an art portfolio.   </w:t>
            </w:r>
          </w:p>
          <w:p w:rsidR="003B6BF0" w:rsidRDefault="003B6BF0" w:rsidP="003B6BF0">
            <w:pPr>
              <w:ind w:left="6"/>
            </w:pPr>
            <w:r>
              <w:rPr>
                <w:rFonts w:ascii="Arial" w:eastAsia="Arial" w:hAnsi="Arial" w:cs="Arial"/>
                <w:color w:val="1F497D"/>
                <w:sz w:val="20"/>
              </w:rPr>
              <w:t xml:space="preserve"> </w:t>
            </w:r>
          </w:p>
          <w:p w:rsidR="003B6BF0" w:rsidRDefault="003B6BF0" w:rsidP="003B6BF0">
            <w:pPr>
              <w:ind w:right="51"/>
              <w:jc w:val="center"/>
            </w:pPr>
            <w:r>
              <w:rPr>
                <w:rFonts w:ascii="Arial" w:eastAsia="Arial" w:hAnsi="Arial" w:cs="Arial"/>
                <w:color w:val="1F497D"/>
                <w:sz w:val="20"/>
              </w:rPr>
              <w:t xml:space="preserve">OR </w:t>
            </w:r>
          </w:p>
          <w:p w:rsidR="003B6BF0" w:rsidRDefault="003B6BF0" w:rsidP="003B6BF0">
            <w:pPr>
              <w:ind w:left="6"/>
            </w:pPr>
            <w:r>
              <w:rPr>
                <w:rFonts w:ascii="Arial" w:eastAsia="Arial" w:hAnsi="Arial" w:cs="Arial"/>
                <w:b/>
                <w:color w:val="1F497D"/>
                <w:sz w:val="20"/>
              </w:rPr>
              <w:t xml:space="preserve">Food </w:t>
            </w:r>
            <w:r w:rsidR="00A03497">
              <w:rPr>
                <w:rFonts w:ascii="Arial" w:eastAsia="Arial" w:hAnsi="Arial" w:cs="Arial"/>
                <w:b/>
                <w:color w:val="1F497D"/>
                <w:sz w:val="20"/>
              </w:rPr>
              <w:t>Preparation</w:t>
            </w:r>
          </w:p>
          <w:p w:rsidR="003B6BF0" w:rsidRDefault="00A03497" w:rsidP="00A03497">
            <w:pPr>
              <w:ind w:left="6"/>
            </w:pPr>
            <w:r>
              <w:rPr>
                <w:rFonts w:ascii="Arial" w:eastAsia="Arial" w:hAnsi="Arial" w:cs="Arial"/>
                <w:color w:val="1F497D"/>
                <w:sz w:val="20"/>
              </w:rPr>
              <w:t>Entry 2</w:t>
            </w:r>
            <w:r w:rsidR="003B6BF0">
              <w:rPr>
                <w:rFonts w:ascii="Arial" w:eastAsia="Arial" w:hAnsi="Arial" w:cs="Arial"/>
                <w:color w:val="1F497D"/>
                <w:sz w:val="20"/>
              </w:rPr>
              <w:t xml:space="preserve"> Food preparation, Cooking and Serving aim</w:t>
            </w:r>
            <w:r>
              <w:rPr>
                <w:rFonts w:ascii="Arial" w:eastAsia="Arial" w:hAnsi="Arial" w:cs="Arial"/>
                <w:color w:val="1F497D"/>
                <w:sz w:val="20"/>
              </w:rPr>
              <w:t>s</w:t>
            </w:r>
            <w:r w:rsidR="003B6BF0">
              <w:rPr>
                <w:rFonts w:ascii="Arial" w:eastAsia="Arial" w:hAnsi="Arial" w:cs="Arial"/>
                <w:color w:val="1F497D"/>
                <w:sz w:val="20"/>
              </w:rPr>
              <w:t xml:space="preserve"> to enable learners to acquire the knowledge and skills required to prepare, cook and serve a range of dishes. Learning/Knowledge – hygiene and safety, use of equipment including the oven, following recipes, measuring, washing up, healthy eating, food groups, nutrition, balanced diets. English links – reading and following recipes, key vocabulary, evaluating </w:t>
            </w:r>
            <w:proofErr w:type="spellStart"/>
            <w:r w:rsidR="003B6BF0">
              <w:rPr>
                <w:rFonts w:ascii="Arial" w:eastAsia="Arial" w:hAnsi="Arial" w:cs="Arial"/>
                <w:color w:val="1F497D"/>
                <w:sz w:val="20"/>
              </w:rPr>
              <w:t>practicals</w:t>
            </w:r>
            <w:proofErr w:type="spellEnd"/>
            <w:r w:rsidR="003B6BF0">
              <w:rPr>
                <w:rFonts w:ascii="Arial" w:eastAsia="Arial" w:hAnsi="Arial" w:cs="Arial"/>
                <w:color w:val="1F497D"/>
                <w:sz w:val="20"/>
              </w:rPr>
              <w:t xml:space="preserve">. Maths links – Number and Measurement Science link – States of Matter Home Learning Opportunities – Take your child shopping to buy the weekly shop. </w:t>
            </w:r>
            <w:r w:rsidR="00F90BAB">
              <w:rPr>
                <w:rFonts w:ascii="Arial" w:eastAsia="Arial" w:hAnsi="Arial" w:cs="Arial"/>
                <w:color w:val="1F497D"/>
                <w:sz w:val="20"/>
              </w:rPr>
              <w:t>T</w:t>
            </w:r>
            <w:r w:rsidR="003B6BF0">
              <w:rPr>
                <w:rFonts w:ascii="Arial" w:eastAsia="Arial" w:hAnsi="Arial" w:cs="Arial"/>
                <w:color w:val="1F497D"/>
                <w:sz w:val="20"/>
              </w:rPr>
              <w:t xml:space="preserve">alk about the ingredients in the foods/meals that you are eating and their nutritional content. Do the washing up. </w:t>
            </w:r>
          </w:p>
          <w:p w:rsidR="003B6BF0" w:rsidRDefault="003B6BF0" w:rsidP="00F12713">
            <w:pPr>
              <w:ind w:left="6" w:right="5883" w:firstLine="6547"/>
              <w:jc w:val="both"/>
            </w:pPr>
            <w:r>
              <w:rPr>
                <w:rFonts w:ascii="Arial" w:eastAsia="Arial" w:hAnsi="Arial" w:cs="Arial"/>
                <w:color w:val="1F497D"/>
                <w:sz w:val="20"/>
              </w:rPr>
              <w:t xml:space="preserve">OR </w:t>
            </w:r>
          </w:p>
        </w:tc>
      </w:tr>
    </w:tbl>
    <w:tbl>
      <w:tblPr>
        <w:tblStyle w:val="TableGrid"/>
        <w:tblpPr w:leftFromText="180" w:rightFromText="180" w:vertAnchor="text" w:horzAnchor="margin" w:tblpY="-4442"/>
        <w:tblW w:w="15451" w:type="dxa"/>
        <w:tblInd w:w="0" w:type="dxa"/>
        <w:tblCellMar>
          <w:top w:w="16" w:type="dxa"/>
          <w:left w:w="113" w:type="dxa"/>
          <w:right w:w="79" w:type="dxa"/>
        </w:tblCellMar>
        <w:tblLook w:val="04A0" w:firstRow="1" w:lastRow="0" w:firstColumn="1" w:lastColumn="0" w:noHBand="0" w:noVBand="1"/>
      </w:tblPr>
      <w:tblGrid>
        <w:gridCol w:w="1834"/>
        <w:gridCol w:w="13617"/>
      </w:tblGrid>
      <w:tr w:rsidR="003B6BF0" w:rsidTr="003B6BF0">
        <w:trPr>
          <w:trHeight w:val="4391"/>
        </w:trPr>
        <w:tc>
          <w:tcPr>
            <w:tcW w:w="1834" w:type="dxa"/>
            <w:tcBorders>
              <w:top w:val="single" w:sz="12" w:space="0" w:color="000000"/>
              <w:left w:val="single" w:sz="12" w:space="0" w:color="000000"/>
              <w:bottom w:val="single" w:sz="6" w:space="0" w:color="000000"/>
              <w:right w:val="single" w:sz="6" w:space="0" w:color="000000"/>
            </w:tcBorders>
            <w:shd w:val="clear" w:color="auto" w:fill="D9D9D9"/>
          </w:tcPr>
          <w:p w:rsidR="003B6BF0" w:rsidRDefault="003B6BF0" w:rsidP="003B6BF0"/>
        </w:tc>
        <w:tc>
          <w:tcPr>
            <w:tcW w:w="13617" w:type="dxa"/>
            <w:tcBorders>
              <w:top w:val="single" w:sz="12" w:space="0" w:color="000000"/>
              <w:left w:val="single" w:sz="6" w:space="0" w:color="000000"/>
              <w:bottom w:val="single" w:sz="6" w:space="0" w:color="000000"/>
              <w:right w:val="single" w:sz="12" w:space="0" w:color="000000"/>
            </w:tcBorders>
          </w:tcPr>
          <w:p w:rsidR="00F12713" w:rsidRPr="00F12713" w:rsidRDefault="00F12713" w:rsidP="003B6BF0">
            <w:pPr>
              <w:rPr>
                <w:rFonts w:ascii="Arial" w:eastAsia="Arial" w:hAnsi="Arial" w:cs="Arial"/>
                <w:b/>
                <w:color w:val="1F497D"/>
                <w:sz w:val="20"/>
              </w:rPr>
            </w:pPr>
            <w:r w:rsidRPr="00F12713">
              <w:rPr>
                <w:rFonts w:ascii="Arial" w:eastAsia="Arial" w:hAnsi="Arial" w:cs="Arial"/>
                <w:b/>
                <w:color w:val="1F497D"/>
                <w:sz w:val="20"/>
              </w:rPr>
              <w:t>Animal Care</w:t>
            </w:r>
          </w:p>
          <w:p w:rsidR="00F12713" w:rsidRDefault="003B6BF0" w:rsidP="00F12713">
            <w:r>
              <w:rPr>
                <w:rFonts w:ascii="Arial" w:eastAsia="Arial" w:hAnsi="Arial" w:cs="Arial"/>
                <w:color w:val="1F497D"/>
                <w:sz w:val="20"/>
              </w:rPr>
              <w:t>Introduction to Animal Care</w:t>
            </w:r>
            <w:r>
              <w:rPr>
                <w:rFonts w:ascii="Times New Roman" w:eastAsia="Times New Roman" w:hAnsi="Times New Roman" w:cs="Times New Roman"/>
                <w:sz w:val="28"/>
              </w:rPr>
              <w:t xml:space="preserve"> </w:t>
            </w:r>
          </w:p>
          <w:p w:rsidR="003B6BF0" w:rsidRDefault="003B6BF0" w:rsidP="00F12713">
            <w:r>
              <w:rPr>
                <w:rFonts w:ascii="Arial" w:eastAsia="Arial" w:hAnsi="Arial" w:cs="Arial"/>
                <w:color w:val="1F497D"/>
                <w:sz w:val="20"/>
              </w:rPr>
              <w:t xml:space="preserve">The aim of this Entry Level 3 exam unit is to enable learners to gain skills and understanding of the basic requirements of caring for an animal. They will learn to spot symptoms of ill-health in a variety of different animals and learn ways to treat as well as prevent it. They will learn about the varying characteristics of different breeds of animal, also the purposes of selective breeding. There will be hands-on, practical work throughout this course." </w:t>
            </w:r>
          </w:p>
          <w:p w:rsidR="003B6BF0" w:rsidRDefault="003B6BF0" w:rsidP="003B6BF0">
            <w:pPr>
              <w:ind w:left="25"/>
              <w:jc w:val="center"/>
            </w:pPr>
            <w:r>
              <w:rPr>
                <w:rFonts w:ascii="Arial" w:eastAsia="Arial" w:hAnsi="Arial" w:cs="Arial"/>
                <w:color w:val="1F497D"/>
                <w:sz w:val="20"/>
              </w:rPr>
              <w:t xml:space="preserve"> </w:t>
            </w:r>
          </w:p>
          <w:p w:rsidR="003B6BF0" w:rsidRDefault="003B6BF0" w:rsidP="003B6BF0">
            <w:pPr>
              <w:ind w:right="31"/>
              <w:jc w:val="center"/>
              <w:rPr>
                <w:rFonts w:ascii="Arial" w:eastAsia="Arial" w:hAnsi="Arial" w:cs="Arial"/>
                <w:color w:val="1F497D"/>
                <w:sz w:val="20"/>
              </w:rPr>
            </w:pPr>
            <w:r>
              <w:rPr>
                <w:rFonts w:ascii="Arial" w:eastAsia="Arial" w:hAnsi="Arial" w:cs="Arial"/>
                <w:color w:val="1F497D"/>
                <w:sz w:val="20"/>
              </w:rPr>
              <w:t xml:space="preserve">OR </w:t>
            </w:r>
          </w:p>
          <w:p w:rsidR="0090147B" w:rsidRPr="0090147B" w:rsidRDefault="0090147B" w:rsidP="003B6BF0">
            <w:pPr>
              <w:ind w:right="31"/>
              <w:jc w:val="center"/>
              <w:rPr>
                <w:rFonts w:ascii="Arial" w:eastAsia="Arial" w:hAnsi="Arial" w:cs="Arial"/>
                <w:b/>
                <w:color w:val="1F497D"/>
                <w:sz w:val="20"/>
              </w:rPr>
            </w:pPr>
          </w:p>
          <w:p w:rsidR="00133D86" w:rsidRPr="00133D86" w:rsidRDefault="00133D86" w:rsidP="00133D86">
            <w:pPr>
              <w:spacing w:line="239" w:lineRule="auto"/>
              <w:ind w:right="5793"/>
              <w:rPr>
                <w:sz w:val="20"/>
                <w:szCs w:val="20"/>
              </w:rPr>
            </w:pPr>
            <w:r w:rsidRPr="00133D86">
              <w:rPr>
                <w:rFonts w:ascii="Arial" w:eastAsia="Arial" w:hAnsi="Arial" w:cs="Arial"/>
                <w:b/>
                <w:color w:val="244061"/>
                <w:sz w:val="20"/>
                <w:szCs w:val="20"/>
              </w:rPr>
              <w:t xml:space="preserve">Coffee Shop </w:t>
            </w:r>
          </w:p>
          <w:p w:rsidR="00133D86" w:rsidRPr="00133D86" w:rsidRDefault="00133D86" w:rsidP="00133D86">
            <w:pPr>
              <w:rPr>
                <w:rFonts w:ascii="Arial" w:hAnsi="Arial" w:cs="Arial"/>
                <w:color w:val="002060"/>
                <w:sz w:val="20"/>
                <w:szCs w:val="20"/>
              </w:rPr>
            </w:pPr>
            <w:r w:rsidRPr="00133D86">
              <w:rPr>
                <w:rFonts w:ascii="Arial" w:hAnsi="Arial" w:cs="Arial"/>
                <w:color w:val="002060"/>
                <w:sz w:val="20"/>
                <w:szCs w:val="20"/>
              </w:rPr>
              <w:t xml:space="preserve">This popular exam option allows students to run their own coffee shop to the rest of the school. The learners will organise, buy and prepare the items they wish to sell, ensuring that they are appealing to their target market, as well as making a profit. </w:t>
            </w:r>
          </w:p>
          <w:p w:rsidR="00133D86" w:rsidRPr="00133D86" w:rsidRDefault="00133D86" w:rsidP="00133D86">
            <w:pPr>
              <w:rPr>
                <w:rFonts w:ascii="Arial" w:hAnsi="Arial" w:cs="Arial"/>
                <w:color w:val="002060"/>
                <w:sz w:val="20"/>
                <w:szCs w:val="20"/>
              </w:rPr>
            </w:pPr>
            <w:r w:rsidRPr="00133D86">
              <w:rPr>
                <w:rFonts w:ascii="Arial" w:hAnsi="Arial" w:cs="Arial"/>
                <w:color w:val="002060"/>
                <w:sz w:val="20"/>
                <w:szCs w:val="20"/>
              </w:rPr>
              <w:t xml:space="preserve">Students will learn the importance of managing a budget, improve their cooking skills and gain some key employability skills. Furthermore, the course is great for learners who want to improve their confidence and communication skills, as they will have to liaise with their customers, as well as display fantastic customer service. </w:t>
            </w:r>
          </w:p>
          <w:p w:rsidR="00133D86" w:rsidRDefault="00133D86" w:rsidP="00133D86">
            <w:pPr>
              <w:rPr>
                <w:rFonts w:ascii="Arial" w:hAnsi="Arial" w:cs="Arial"/>
                <w:color w:val="002060"/>
                <w:sz w:val="28"/>
              </w:rPr>
            </w:pPr>
          </w:p>
          <w:p w:rsidR="00133D86" w:rsidRDefault="00133D86" w:rsidP="00133D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3399"/>
                <w:sz w:val="20"/>
                <w:szCs w:val="20"/>
              </w:rPr>
              <w:t>Home-Learning Opportunities</w:t>
            </w:r>
            <w:r>
              <w:rPr>
                <w:rStyle w:val="normaltextrun"/>
                <w:rFonts w:ascii="Arial" w:hAnsi="Arial" w:cs="Arial"/>
                <w:color w:val="003399"/>
                <w:sz w:val="20"/>
                <w:szCs w:val="20"/>
              </w:rPr>
              <w:t> – To practise handling real money, calculating change, total cost, to budget and join you at the supermarket. Can they find cheaper alternatives? Giving opportunities to measure, for example in food preparation. Please contact Miss Butcher if you would like more specific tasks for your child.</w:t>
            </w:r>
            <w:r>
              <w:rPr>
                <w:rStyle w:val="eop"/>
                <w:rFonts w:ascii="Arial" w:hAnsi="Arial" w:cs="Arial"/>
                <w:color w:val="003399"/>
                <w:sz w:val="20"/>
                <w:szCs w:val="20"/>
              </w:rPr>
              <w:t> </w:t>
            </w:r>
          </w:p>
          <w:p w:rsidR="00985DC3" w:rsidRDefault="00985DC3" w:rsidP="003B6BF0"/>
        </w:tc>
      </w:tr>
      <w:tr w:rsidR="003B6BF0" w:rsidTr="003B6BF0">
        <w:trPr>
          <w:trHeight w:val="5362"/>
        </w:trPr>
        <w:tc>
          <w:tcPr>
            <w:tcW w:w="1834" w:type="dxa"/>
            <w:tcBorders>
              <w:top w:val="single" w:sz="6" w:space="0" w:color="000000"/>
              <w:left w:val="single" w:sz="12" w:space="0" w:color="000000"/>
              <w:bottom w:val="single" w:sz="6" w:space="0" w:color="000000"/>
              <w:right w:val="single" w:sz="6" w:space="0" w:color="000000"/>
            </w:tcBorders>
            <w:shd w:val="clear" w:color="auto" w:fill="D9D9D9"/>
          </w:tcPr>
          <w:p w:rsidR="003B6BF0" w:rsidRDefault="003B6BF0" w:rsidP="003B6BF0">
            <w:pPr>
              <w:ind w:right="32"/>
              <w:jc w:val="center"/>
            </w:pPr>
            <w:r>
              <w:rPr>
                <w:rFonts w:ascii="Arial" w:eastAsia="Arial" w:hAnsi="Arial" w:cs="Arial"/>
                <w:b/>
                <w:color w:val="0070C0"/>
                <w:sz w:val="20"/>
              </w:rPr>
              <w:t xml:space="preserve">FRIDAY </w:t>
            </w:r>
          </w:p>
          <w:p w:rsidR="003B6BF0" w:rsidRDefault="003B6BF0" w:rsidP="003B6BF0">
            <w:pPr>
              <w:ind w:right="30"/>
              <w:jc w:val="center"/>
            </w:pPr>
            <w:r>
              <w:rPr>
                <w:rFonts w:ascii="Arial" w:eastAsia="Arial" w:hAnsi="Arial" w:cs="Arial"/>
                <w:b/>
                <w:color w:val="0070C0"/>
                <w:sz w:val="20"/>
              </w:rPr>
              <w:t xml:space="preserve">MORNING </w:t>
            </w:r>
          </w:p>
          <w:p w:rsidR="003B6BF0" w:rsidRDefault="003B6BF0" w:rsidP="003B6BF0">
            <w:pPr>
              <w:ind w:right="32"/>
              <w:jc w:val="center"/>
            </w:pPr>
            <w:r>
              <w:rPr>
                <w:rFonts w:ascii="Arial" w:eastAsia="Arial" w:hAnsi="Arial" w:cs="Arial"/>
                <w:b/>
                <w:color w:val="0070C0"/>
                <w:sz w:val="20"/>
              </w:rPr>
              <w:t xml:space="preserve">OPTIONS  </w:t>
            </w:r>
          </w:p>
          <w:p w:rsidR="003B6BF0" w:rsidRDefault="003B6BF0" w:rsidP="003B6BF0">
            <w:pPr>
              <w:ind w:left="21"/>
              <w:jc w:val="center"/>
            </w:pPr>
            <w:r>
              <w:rPr>
                <w:rFonts w:ascii="Arial" w:eastAsia="Arial" w:hAnsi="Arial" w:cs="Arial"/>
                <w:b/>
                <w:color w:val="0070C0"/>
                <w:sz w:val="20"/>
              </w:rPr>
              <w:t xml:space="preserve"> </w:t>
            </w:r>
          </w:p>
          <w:p w:rsidR="003B6BF0" w:rsidRDefault="003B6BF0" w:rsidP="003B6BF0">
            <w:pPr>
              <w:ind w:left="34"/>
            </w:pPr>
            <w:r>
              <w:rPr>
                <w:rFonts w:ascii="Arial" w:eastAsia="Arial" w:hAnsi="Arial" w:cs="Arial"/>
                <w:i/>
                <w:color w:val="0070C0"/>
                <w:sz w:val="20"/>
              </w:rPr>
              <w:t xml:space="preserve">Coursework units </w:t>
            </w:r>
          </w:p>
          <w:p w:rsidR="003B6BF0" w:rsidRDefault="003B6BF0" w:rsidP="003B6BF0">
            <w:pPr>
              <w:ind w:left="21"/>
              <w:jc w:val="center"/>
            </w:pPr>
            <w:r>
              <w:rPr>
                <w:rFonts w:ascii="Arial" w:eastAsia="Arial" w:hAnsi="Arial" w:cs="Arial"/>
                <w:b/>
                <w:color w:val="0070C0"/>
                <w:sz w:val="20"/>
              </w:rPr>
              <w:t xml:space="preserve"> </w:t>
            </w:r>
          </w:p>
        </w:tc>
        <w:tc>
          <w:tcPr>
            <w:tcW w:w="13617" w:type="dxa"/>
            <w:tcBorders>
              <w:top w:val="single" w:sz="6" w:space="0" w:color="000000"/>
              <w:left w:val="single" w:sz="6" w:space="0" w:color="000000"/>
              <w:bottom w:val="single" w:sz="6" w:space="0" w:color="000000"/>
              <w:right w:val="single" w:sz="12" w:space="0" w:color="000000"/>
            </w:tcBorders>
          </w:tcPr>
          <w:p w:rsidR="003B6BF0" w:rsidRDefault="003B6BF0" w:rsidP="003B6BF0">
            <w:r>
              <w:rPr>
                <w:rFonts w:ascii="Arial" w:eastAsia="Arial" w:hAnsi="Arial" w:cs="Arial"/>
                <w:b/>
                <w:color w:val="1F497D"/>
                <w:sz w:val="20"/>
              </w:rPr>
              <w:t xml:space="preserve">Food </w:t>
            </w:r>
            <w:r w:rsidR="009D3A59">
              <w:rPr>
                <w:rFonts w:ascii="Arial" w:eastAsia="Arial" w:hAnsi="Arial" w:cs="Arial"/>
                <w:b/>
                <w:color w:val="1F497D"/>
                <w:sz w:val="20"/>
              </w:rPr>
              <w:t>Preparation</w:t>
            </w:r>
          </w:p>
          <w:p w:rsidR="003B6BF0" w:rsidRDefault="003B6BF0" w:rsidP="003B6BF0">
            <w:pPr>
              <w:spacing w:line="241" w:lineRule="auto"/>
              <w:ind w:right="31"/>
            </w:pPr>
            <w:r>
              <w:rPr>
                <w:rFonts w:ascii="Arial" w:eastAsia="Arial" w:hAnsi="Arial" w:cs="Arial"/>
                <w:color w:val="1F487C"/>
                <w:sz w:val="20"/>
              </w:rPr>
              <w:t>Level 1 Basic Food Preparation and Cooking aim</w:t>
            </w:r>
            <w:r w:rsidR="009D3A59">
              <w:rPr>
                <w:rFonts w:ascii="Arial" w:eastAsia="Arial" w:hAnsi="Arial" w:cs="Arial"/>
                <w:color w:val="1F487C"/>
                <w:sz w:val="20"/>
              </w:rPr>
              <w:t>s</w:t>
            </w:r>
            <w:r>
              <w:rPr>
                <w:rFonts w:ascii="Arial" w:eastAsia="Arial" w:hAnsi="Arial" w:cs="Arial"/>
                <w:color w:val="1F487C"/>
                <w:sz w:val="20"/>
              </w:rPr>
              <w:t xml:space="preserve"> to enable learners to acquire the knowledge and skills required to prepare, cook and serve a range of dishes. Learning/Knowledge – hygiene and safety, use of equipment including the oven, following recipes, measuring, washing up, healthy eating, food groups, nutrition, balanced diets. Level 1 contains more theory on the different methods of cookery, both wet and dry. There is more emphasis on practical skills and the ability to evaluate and self-reflect. English links – reading and following recipes, key vocabulary, evaluating </w:t>
            </w:r>
            <w:proofErr w:type="spellStart"/>
            <w:r>
              <w:rPr>
                <w:rFonts w:ascii="Arial" w:eastAsia="Arial" w:hAnsi="Arial" w:cs="Arial"/>
                <w:color w:val="1F487C"/>
                <w:sz w:val="20"/>
              </w:rPr>
              <w:t>practicals</w:t>
            </w:r>
            <w:proofErr w:type="spellEnd"/>
            <w:r>
              <w:rPr>
                <w:rFonts w:ascii="Arial" w:eastAsia="Arial" w:hAnsi="Arial" w:cs="Arial"/>
                <w:color w:val="1F487C"/>
                <w:sz w:val="20"/>
              </w:rPr>
              <w:t>. Maths links – Number and Measurement Science link – States of Matter Home Learning Opportunities – Take your child shopping to buy the weekly shop. Compare prices of similar products</w:t>
            </w:r>
            <w:proofErr w:type="gramStart"/>
            <w:r>
              <w:rPr>
                <w:rFonts w:ascii="Arial" w:eastAsia="Arial" w:hAnsi="Arial" w:cs="Arial"/>
                <w:color w:val="1F487C"/>
                <w:sz w:val="20"/>
              </w:rPr>
              <w:t>:-</w:t>
            </w:r>
            <w:proofErr w:type="gramEnd"/>
            <w:r>
              <w:rPr>
                <w:rFonts w:ascii="Arial" w:eastAsia="Arial" w:hAnsi="Arial" w:cs="Arial"/>
                <w:color w:val="1F487C"/>
                <w:sz w:val="20"/>
              </w:rPr>
              <w:t xml:space="preserve"> generic to well-known food companies; and from different shops. Which one is more than? Less than? The same as? Talk about the ingredients in the foods/meals that you are eating and their nutritional content. </w:t>
            </w:r>
            <w:r>
              <w:rPr>
                <w:rFonts w:ascii="Arial" w:eastAsia="Arial" w:hAnsi="Arial" w:cs="Arial"/>
                <w:color w:val="1F497D"/>
                <w:sz w:val="20"/>
              </w:rPr>
              <w:t xml:space="preserve"> </w:t>
            </w:r>
          </w:p>
          <w:p w:rsidR="003B6BF0" w:rsidRDefault="003B6BF0" w:rsidP="003B6BF0">
            <w:r>
              <w:rPr>
                <w:rFonts w:ascii="Arial" w:eastAsia="Arial" w:hAnsi="Arial" w:cs="Arial"/>
                <w:color w:val="1F487C"/>
                <w:sz w:val="20"/>
              </w:rPr>
              <w:t xml:space="preserve"> </w:t>
            </w:r>
          </w:p>
          <w:p w:rsidR="003B6BF0" w:rsidRDefault="003B6BF0" w:rsidP="003B6BF0"/>
          <w:p w:rsidR="003B6BF0" w:rsidRDefault="003B6BF0" w:rsidP="003B6BF0">
            <w:pPr>
              <w:ind w:right="31"/>
              <w:jc w:val="center"/>
            </w:pPr>
            <w:r>
              <w:rPr>
                <w:rFonts w:ascii="Arial" w:eastAsia="Arial" w:hAnsi="Arial" w:cs="Arial"/>
                <w:color w:val="1F497D"/>
                <w:sz w:val="20"/>
              </w:rPr>
              <w:t xml:space="preserve">OR </w:t>
            </w:r>
          </w:p>
          <w:p w:rsidR="003B6BF0" w:rsidRDefault="003B6BF0" w:rsidP="003B6BF0">
            <w:r>
              <w:rPr>
                <w:rFonts w:ascii="Arial" w:eastAsia="Arial" w:hAnsi="Arial" w:cs="Arial"/>
                <w:b/>
                <w:color w:val="1F497D"/>
                <w:sz w:val="20"/>
              </w:rPr>
              <w:t xml:space="preserve">Plant Care  </w:t>
            </w:r>
          </w:p>
          <w:p w:rsidR="003B6BF0" w:rsidRDefault="003B6BF0" w:rsidP="003B6BF0">
            <w:pPr>
              <w:rPr>
                <w:rFonts w:ascii="Arial" w:eastAsia="Arial" w:hAnsi="Arial" w:cs="Arial"/>
                <w:color w:val="1F497D"/>
                <w:sz w:val="20"/>
              </w:rPr>
            </w:pPr>
            <w:r>
              <w:rPr>
                <w:rFonts w:ascii="Arial" w:eastAsia="Arial" w:hAnsi="Arial" w:cs="Arial"/>
                <w:color w:val="1F497D"/>
                <w:sz w:val="20"/>
              </w:rPr>
              <w:t>This unit aims to enables learners to gain basic skills and understanding in the care of plants. Students will grow fruit, vegetables, herbs and flowers in the school’s allotment and set up a Garden Shop in which to sell it. Activities will provide rich numeracy and literacy opportunities. Students will complete a weekly photographic diary, r</w:t>
            </w:r>
            <w:r w:rsidR="0090147B">
              <w:rPr>
                <w:rFonts w:ascii="Arial" w:eastAsia="Arial" w:hAnsi="Arial" w:cs="Arial"/>
                <w:color w:val="1F497D"/>
                <w:sz w:val="20"/>
              </w:rPr>
              <w:t xml:space="preserve">ecording all the work they do </w:t>
            </w:r>
            <w:r>
              <w:rPr>
                <w:rFonts w:ascii="Arial" w:eastAsia="Arial" w:hAnsi="Arial" w:cs="Arial"/>
                <w:color w:val="1F497D"/>
                <w:sz w:val="20"/>
              </w:rPr>
              <w:t xml:space="preserve">to produce food and flower crops from seed (or cutting) to harvest. </w:t>
            </w:r>
          </w:p>
          <w:p w:rsidR="0090147B" w:rsidRDefault="0090147B" w:rsidP="003B6BF0">
            <w:pPr>
              <w:rPr>
                <w:rFonts w:ascii="Arial" w:eastAsia="Arial" w:hAnsi="Arial" w:cs="Arial"/>
                <w:color w:val="1F497D"/>
                <w:sz w:val="20"/>
              </w:rPr>
            </w:pPr>
          </w:p>
          <w:p w:rsidR="0090147B" w:rsidRDefault="0090147B" w:rsidP="0090147B">
            <w:pPr>
              <w:jc w:val="center"/>
              <w:rPr>
                <w:rFonts w:ascii="Arial" w:eastAsia="Arial" w:hAnsi="Arial" w:cs="Arial"/>
                <w:color w:val="1F497D"/>
                <w:sz w:val="20"/>
              </w:rPr>
            </w:pPr>
            <w:r>
              <w:rPr>
                <w:rFonts w:ascii="Arial" w:eastAsia="Arial" w:hAnsi="Arial" w:cs="Arial"/>
                <w:color w:val="1F497D"/>
                <w:sz w:val="20"/>
              </w:rPr>
              <w:t>OR</w:t>
            </w:r>
          </w:p>
          <w:p w:rsidR="0090147B" w:rsidRDefault="0090147B" w:rsidP="0090147B">
            <w:r>
              <w:rPr>
                <w:rFonts w:ascii="Arial" w:eastAsia="Arial" w:hAnsi="Arial" w:cs="Arial"/>
                <w:b/>
                <w:color w:val="1F497D"/>
                <w:sz w:val="20"/>
              </w:rPr>
              <w:t xml:space="preserve">Myself in the community </w:t>
            </w:r>
          </w:p>
          <w:p w:rsidR="0090147B" w:rsidRDefault="0090147B" w:rsidP="0090147B">
            <w:pPr>
              <w:ind w:right="21"/>
            </w:pPr>
            <w:r>
              <w:rPr>
                <w:rFonts w:ascii="Arial" w:eastAsia="Arial" w:hAnsi="Arial" w:cs="Arial"/>
                <w:color w:val="1F487C"/>
                <w:sz w:val="20"/>
              </w:rPr>
              <w:t xml:space="preserve">This historically popular course will equip learners with the skills and knowledge to access all the facilities that our local community has to offer. Students will be introduced to the local and wider community and gain a deeper understanding of their own place within the community as well as their personal responsibilities of being a part of it. This will include an introduction of the facilities and amenities available to them, how to make the best use of them and what is expected from the students while accessing the services.  The students this year have shown a keen interest in visiting a local café. Here they will make a choice from the menu selection and order and pay for their chosen item independently. Students will be encouraged to calculate the amount of change they may receive and store the money away securely themselves.  We will be learning how to read bus and train timetables and putting what we have learned into action while catching the bus into Guildford. Here the students have requested that we visit a supermarket where we will practice our life skills while shopping for ingredients to make smoothies and flapjacks. Amongst other things, students will research and explore a local leisure centre before having the chance to visit it first-hand end enjoy experiencing all that it has to offer.   </w:t>
            </w:r>
          </w:p>
          <w:p w:rsidR="0090147B" w:rsidRPr="0044288A" w:rsidRDefault="0090147B" w:rsidP="0044288A">
            <w:r>
              <w:rPr>
                <w:rFonts w:ascii="Arial" w:eastAsia="Arial" w:hAnsi="Arial" w:cs="Arial"/>
                <w:color w:val="1F487C"/>
                <w:sz w:val="20"/>
              </w:rPr>
              <w:t>By the end of the unit, students will have a clear understanding of what amenities are available to them and how to access them confidently and independently. As well as how to behave in a variety of dif</w:t>
            </w:r>
            <w:r w:rsidR="0044288A">
              <w:rPr>
                <w:rFonts w:ascii="Arial" w:eastAsia="Arial" w:hAnsi="Arial" w:cs="Arial"/>
                <w:color w:val="1F487C"/>
                <w:sz w:val="20"/>
              </w:rPr>
              <w:t xml:space="preserve">ferent settings. </w:t>
            </w:r>
          </w:p>
        </w:tc>
      </w:tr>
      <w:tr w:rsidR="003B6BF0" w:rsidTr="003B6BF0">
        <w:trPr>
          <w:trHeight w:val="705"/>
        </w:trPr>
        <w:tc>
          <w:tcPr>
            <w:tcW w:w="1834" w:type="dxa"/>
            <w:tcBorders>
              <w:top w:val="single" w:sz="6" w:space="0" w:color="000000"/>
              <w:left w:val="single" w:sz="12" w:space="0" w:color="000000"/>
              <w:bottom w:val="single" w:sz="6" w:space="0" w:color="000000"/>
              <w:right w:val="single" w:sz="6" w:space="0" w:color="000000"/>
            </w:tcBorders>
            <w:shd w:val="clear" w:color="auto" w:fill="D9D9D9"/>
          </w:tcPr>
          <w:p w:rsidR="003B6BF0" w:rsidRDefault="003B6BF0" w:rsidP="003B6BF0">
            <w:pPr>
              <w:ind w:right="35"/>
              <w:jc w:val="center"/>
            </w:pPr>
            <w:r>
              <w:rPr>
                <w:rFonts w:ascii="Arial" w:eastAsia="Arial" w:hAnsi="Arial" w:cs="Arial"/>
                <w:b/>
                <w:color w:val="0070C0"/>
                <w:sz w:val="20"/>
              </w:rPr>
              <w:t xml:space="preserve">P.E. </w:t>
            </w:r>
          </w:p>
          <w:p w:rsidR="003B6BF0" w:rsidRDefault="003B6BF0" w:rsidP="003B6BF0">
            <w:pPr>
              <w:ind w:left="76"/>
              <w:jc w:val="center"/>
            </w:pPr>
            <w:r>
              <w:rPr>
                <w:rFonts w:ascii="Arial" w:eastAsia="Arial" w:hAnsi="Arial" w:cs="Arial"/>
                <w:b/>
                <w:color w:val="0070C0"/>
                <w:sz w:val="20"/>
              </w:rPr>
              <w:t xml:space="preserve">  </w:t>
            </w:r>
          </w:p>
        </w:tc>
        <w:tc>
          <w:tcPr>
            <w:tcW w:w="13617" w:type="dxa"/>
            <w:tcBorders>
              <w:top w:val="single" w:sz="6" w:space="0" w:color="000000"/>
              <w:left w:val="single" w:sz="6" w:space="0" w:color="000000"/>
              <w:bottom w:val="single" w:sz="6" w:space="0" w:color="000000"/>
              <w:right w:val="single" w:sz="12" w:space="0" w:color="000000"/>
            </w:tcBorders>
          </w:tcPr>
          <w:p w:rsidR="003B6BF0" w:rsidRDefault="003B6BF0" w:rsidP="003B6BF0">
            <w:r>
              <w:rPr>
                <w:rFonts w:ascii="Arial" w:eastAsia="Arial" w:hAnsi="Arial" w:cs="Arial"/>
                <w:b/>
                <w:color w:val="1F497D"/>
                <w:sz w:val="20"/>
              </w:rPr>
              <w:t xml:space="preserve">Leading an active lifestyle </w:t>
            </w:r>
            <w:r>
              <w:rPr>
                <w:rFonts w:ascii="Arial" w:eastAsia="Arial" w:hAnsi="Arial" w:cs="Arial"/>
                <w:color w:val="1F497D"/>
                <w:sz w:val="20"/>
              </w:rPr>
              <w:t xml:space="preserve">Taking part in a variety of activities, including netball, football and yoga, developing and refining existing skills as an individual and working as a team. PE lessons will also link to our “healthy living” WJEC exam course where we will reflect on the benefits of physical exercise.  </w:t>
            </w:r>
          </w:p>
        </w:tc>
      </w:tr>
      <w:tr w:rsidR="003B6BF0" w:rsidTr="003B6BF0">
        <w:trPr>
          <w:trHeight w:val="824"/>
        </w:trPr>
        <w:tc>
          <w:tcPr>
            <w:tcW w:w="1834" w:type="dxa"/>
            <w:tcBorders>
              <w:top w:val="single" w:sz="6" w:space="0" w:color="000000"/>
              <w:left w:val="single" w:sz="12" w:space="0" w:color="000000"/>
              <w:bottom w:val="single" w:sz="12" w:space="0" w:color="000000"/>
              <w:right w:val="single" w:sz="6" w:space="0" w:color="000000"/>
            </w:tcBorders>
            <w:shd w:val="clear" w:color="auto" w:fill="D9D9D9"/>
          </w:tcPr>
          <w:p w:rsidR="003B6BF0" w:rsidRDefault="003B6BF0" w:rsidP="003B6BF0">
            <w:pPr>
              <w:jc w:val="center"/>
            </w:pPr>
            <w:r>
              <w:rPr>
                <w:rFonts w:ascii="Arial" w:eastAsia="Arial" w:hAnsi="Arial" w:cs="Arial"/>
                <w:b/>
                <w:color w:val="0070C0"/>
                <w:sz w:val="20"/>
              </w:rPr>
              <w:t xml:space="preserve">Enrichment Programme  </w:t>
            </w:r>
          </w:p>
        </w:tc>
        <w:tc>
          <w:tcPr>
            <w:tcW w:w="13617" w:type="dxa"/>
            <w:tcBorders>
              <w:top w:val="single" w:sz="6" w:space="0" w:color="000000"/>
              <w:left w:val="single" w:sz="6" w:space="0" w:color="000000"/>
              <w:bottom w:val="single" w:sz="12" w:space="0" w:color="000000"/>
              <w:right w:val="single" w:sz="12" w:space="0" w:color="000000"/>
            </w:tcBorders>
          </w:tcPr>
          <w:p w:rsidR="003B6BF0" w:rsidRDefault="003B6BF0" w:rsidP="003B6BF0">
            <w:pPr>
              <w:rPr>
                <w:rFonts w:ascii="Arial" w:eastAsia="Arial" w:hAnsi="Arial" w:cs="Arial"/>
                <w:color w:val="1F497D"/>
                <w:sz w:val="20"/>
              </w:rPr>
            </w:pPr>
            <w:r>
              <w:rPr>
                <w:rFonts w:ascii="Arial" w:eastAsia="Arial" w:hAnsi="Arial" w:cs="Arial"/>
                <w:color w:val="1F497D"/>
                <w:sz w:val="20"/>
              </w:rPr>
              <w:t xml:space="preserve"> The enrichment programme is run every lunch time.</w:t>
            </w:r>
            <w:r>
              <w:rPr>
                <w:rFonts w:ascii="Arial" w:eastAsia="Arial" w:hAnsi="Arial" w:cs="Arial"/>
                <w:b/>
                <w:color w:val="1F497D"/>
                <w:sz w:val="20"/>
              </w:rPr>
              <w:t xml:space="preserve"> </w:t>
            </w:r>
            <w:r>
              <w:rPr>
                <w:rFonts w:ascii="Arial" w:eastAsia="Arial" w:hAnsi="Arial" w:cs="Arial"/>
                <w:color w:val="1F497D"/>
                <w:sz w:val="20"/>
              </w:rPr>
              <w:t>Enrichment activities</w:t>
            </w:r>
            <w:r>
              <w:rPr>
                <w:rFonts w:ascii="Arial" w:eastAsia="Arial" w:hAnsi="Arial" w:cs="Arial"/>
                <w:b/>
                <w:color w:val="1F497D"/>
                <w:sz w:val="20"/>
              </w:rPr>
              <w:t xml:space="preserve"> </w:t>
            </w:r>
            <w:r>
              <w:rPr>
                <w:rFonts w:ascii="Arial" w:eastAsia="Arial" w:hAnsi="Arial" w:cs="Arial"/>
                <w:color w:val="1F497D"/>
                <w:sz w:val="20"/>
              </w:rPr>
              <w:t xml:space="preserve">play an essential part in enhancing the learning experiences and school life of our students. Clubs are aimed at developing key life skills including teamwork, problem solving, creative thinking, self-esteem, healthy lifestyle choices, communication and social skills. Students are able to select the enrichment activities they would like to do each term. The enrichment </w:t>
            </w:r>
            <w:r w:rsidR="009D3A59">
              <w:rPr>
                <w:rFonts w:ascii="Arial" w:eastAsia="Arial" w:hAnsi="Arial" w:cs="Arial"/>
                <w:color w:val="1F497D"/>
                <w:sz w:val="20"/>
              </w:rPr>
              <w:t>programme is run every lunch time. Enrichment clubs include computer club, dance, outdoor playground activities, board games and craft club.</w:t>
            </w:r>
          </w:p>
          <w:p w:rsidR="009D3A59" w:rsidRDefault="009D3A59" w:rsidP="003B6BF0">
            <w:pPr>
              <w:rPr>
                <w:rFonts w:ascii="Arial" w:eastAsia="Arial" w:hAnsi="Arial" w:cs="Arial"/>
                <w:color w:val="1F497D"/>
                <w:sz w:val="20"/>
              </w:rPr>
            </w:pPr>
          </w:p>
          <w:p w:rsidR="009D3A59" w:rsidRDefault="009D3A59" w:rsidP="003B6BF0"/>
        </w:tc>
      </w:tr>
    </w:tbl>
    <w:p w:rsidR="003B6BF0" w:rsidRDefault="003B6BF0" w:rsidP="003B6BF0">
      <w:pPr>
        <w:spacing w:after="0"/>
        <w:ind w:right="134"/>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3B6BF0" w:rsidRDefault="003B6BF0">
      <w:pPr>
        <w:spacing w:after="0"/>
        <w:ind w:left="191" w:right="134"/>
        <w:jc w:val="center"/>
        <w:rPr>
          <w:rFonts w:ascii="Arial" w:eastAsia="Arial" w:hAnsi="Arial" w:cs="Arial"/>
          <w:b/>
          <w:color w:val="365F91"/>
          <w:sz w:val="24"/>
        </w:rPr>
      </w:pPr>
    </w:p>
    <w:p w:rsidR="00A61FF8" w:rsidRDefault="003B6BF0">
      <w:pPr>
        <w:spacing w:after="0"/>
        <w:ind w:left="191" w:right="134"/>
        <w:jc w:val="center"/>
      </w:pPr>
      <w:r>
        <w:rPr>
          <w:rFonts w:ascii="Arial" w:eastAsia="Arial" w:hAnsi="Arial" w:cs="Arial"/>
          <w:b/>
          <w:color w:val="365F91"/>
          <w:sz w:val="24"/>
        </w:rPr>
        <w:t xml:space="preserve"> </w:t>
      </w:r>
    </w:p>
    <w:p w:rsidR="00A61FF8" w:rsidRDefault="003B6BF0">
      <w:pPr>
        <w:spacing w:after="0"/>
        <w:ind w:left="2231"/>
      </w:pPr>
      <w:r>
        <w:rPr>
          <w:rFonts w:ascii="Arial" w:eastAsia="Arial" w:hAnsi="Arial" w:cs="Arial"/>
          <w:b/>
          <w:color w:val="365F91"/>
          <w:sz w:val="2"/>
        </w:rPr>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p>
    <w:p w:rsidR="00A61FF8" w:rsidRDefault="003B6BF0">
      <w:pPr>
        <w:spacing w:after="0"/>
      </w:pPr>
      <w:r>
        <w:rPr>
          <w:rFonts w:ascii="Arial" w:eastAsia="Arial" w:hAnsi="Arial" w:cs="Arial"/>
          <w:b/>
          <w:sz w:val="28"/>
        </w:rPr>
        <w:t xml:space="preserve"> </w:t>
      </w:r>
    </w:p>
    <w:p w:rsidR="00A61FF8" w:rsidRDefault="00A61FF8">
      <w:pPr>
        <w:spacing w:after="0"/>
        <w:ind w:left="130"/>
        <w:jc w:val="center"/>
      </w:pPr>
    </w:p>
    <w:p w:rsidR="00A61FF8" w:rsidRDefault="003B6BF0">
      <w:pPr>
        <w:spacing w:after="0"/>
        <w:ind w:left="203"/>
        <w:jc w:val="center"/>
      </w:pPr>
      <w:r>
        <w:rPr>
          <w:rFonts w:ascii="Arial" w:eastAsia="Arial" w:hAnsi="Arial" w:cs="Arial"/>
          <w:color w:val="336699"/>
          <w:sz w:val="28"/>
        </w:rPr>
        <w:t xml:space="preserve"> </w:t>
      </w:r>
      <w:r>
        <w:br w:type="page"/>
      </w:r>
    </w:p>
    <w:p w:rsidR="00A61FF8" w:rsidRDefault="00A61FF8">
      <w:pPr>
        <w:spacing w:after="0"/>
        <w:ind w:left="-851" w:right="15680"/>
      </w:pPr>
    </w:p>
    <w:p w:rsidR="00A61FF8" w:rsidRDefault="00A61FF8">
      <w:pPr>
        <w:spacing w:after="0"/>
        <w:ind w:left="-851" w:right="15680"/>
      </w:pPr>
    </w:p>
    <w:p w:rsidR="00A61FF8" w:rsidRDefault="003B6BF0">
      <w:pPr>
        <w:spacing w:after="0"/>
        <w:jc w:val="both"/>
      </w:pPr>
      <w:r>
        <w:rPr>
          <w:rFonts w:ascii="Arial" w:eastAsia="Arial" w:hAnsi="Arial" w:cs="Arial"/>
          <w:color w:val="0070C0"/>
          <w:sz w:val="20"/>
        </w:rPr>
        <w:t xml:space="preserve"> </w:t>
      </w:r>
    </w:p>
    <w:sectPr w:rsidR="00A61FF8">
      <w:pgSz w:w="16840" w:h="11905" w:orient="landscape"/>
      <w:pgMar w:top="300" w:right="1160" w:bottom="31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F8"/>
    <w:rsid w:val="00072C84"/>
    <w:rsid w:val="00133D86"/>
    <w:rsid w:val="002964D4"/>
    <w:rsid w:val="003B6BF0"/>
    <w:rsid w:val="0044288A"/>
    <w:rsid w:val="00743FE1"/>
    <w:rsid w:val="008D23BE"/>
    <w:rsid w:val="0090147B"/>
    <w:rsid w:val="00985DC3"/>
    <w:rsid w:val="009D3A59"/>
    <w:rsid w:val="00A03497"/>
    <w:rsid w:val="00A61FF8"/>
    <w:rsid w:val="00B63BA9"/>
    <w:rsid w:val="00F12713"/>
    <w:rsid w:val="00F26078"/>
    <w:rsid w:val="00F90BAB"/>
    <w:rsid w:val="00FF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07DDA-F66B-4591-9FC1-565B81F7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ormaltextrun">
    <w:name w:val="normaltextrun"/>
    <w:basedOn w:val="DefaultParagraphFont"/>
    <w:rsid w:val="002964D4"/>
  </w:style>
  <w:style w:type="paragraph" w:customStyle="1" w:styleId="paragraph">
    <w:name w:val="paragraph"/>
    <w:basedOn w:val="Normal"/>
    <w:rsid w:val="009014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90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68999">
      <w:bodyDiv w:val="1"/>
      <w:marLeft w:val="0"/>
      <w:marRight w:val="0"/>
      <w:marTop w:val="0"/>
      <w:marBottom w:val="0"/>
      <w:divBdr>
        <w:top w:val="none" w:sz="0" w:space="0" w:color="auto"/>
        <w:left w:val="none" w:sz="0" w:space="0" w:color="auto"/>
        <w:bottom w:val="none" w:sz="0" w:space="0" w:color="auto"/>
        <w:right w:val="none" w:sz="0" w:space="0" w:color="auto"/>
      </w:divBdr>
      <w:divsChild>
        <w:div w:id="615723251">
          <w:marLeft w:val="0"/>
          <w:marRight w:val="0"/>
          <w:marTop w:val="0"/>
          <w:marBottom w:val="0"/>
          <w:divBdr>
            <w:top w:val="none" w:sz="0" w:space="0" w:color="auto"/>
            <w:left w:val="none" w:sz="0" w:space="0" w:color="auto"/>
            <w:bottom w:val="none" w:sz="0" w:space="0" w:color="auto"/>
            <w:right w:val="none" w:sz="0" w:space="0" w:color="auto"/>
          </w:divBdr>
        </w:div>
        <w:div w:id="190717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subject/>
  <dc:creator>Steve Keating</dc:creator>
  <cp:keywords/>
  <cp:lastModifiedBy>Emily Mainwaring</cp:lastModifiedBy>
  <cp:revision>2</cp:revision>
  <dcterms:created xsi:type="dcterms:W3CDTF">2022-01-10T12:17:00Z</dcterms:created>
  <dcterms:modified xsi:type="dcterms:W3CDTF">2022-01-10T12:17:00Z</dcterms:modified>
</cp:coreProperties>
</file>